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19BFB" w14:textId="77777777" w:rsidR="009171B6" w:rsidRDefault="009171B6" w:rsidP="00E462FF">
      <w:pPr>
        <w:spacing w:line="240" w:lineRule="auto"/>
        <w:rPr>
          <w:rFonts w:ascii="Times New Roman" w:hAnsi="Times New Roman" w:cs="Times New Roman"/>
          <w:b/>
          <w:bCs/>
        </w:rPr>
      </w:pPr>
    </w:p>
    <w:p w14:paraId="63C6D1F5" w14:textId="38FB7FB3" w:rsidR="009171B6" w:rsidRDefault="009171B6" w:rsidP="009171B6">
      <w:pPr>
        <w:spacing w:after="0" w:line="240" w:lineRule="auto"/>
        <w:rPr>
          <w:rFonts w:ascii="Times New Roman" w:hAnsi="Times New Roman" w:cs="Times New Roman"/>
          <w:b/>
          <w:bCs/>
        </w:rPr>
      </w:pPr>
      <w:r>
        <w:rPr>
          <w:rFonts w:ascii="Times New Roman" w:hAnsi="Times New Roman" w:cs="Times New Roman"/>
          <w:b/>
          <w:bCs/>
        </w:rPr>
        <w:t>J</w:t>
      </w:r>
      <w:r w:rsidRPr="009171B6">
        <w:rPr>
          <w:rFonts w:ascii="Times New Roman" w:hAnsi="Times New Roman" w:cs="Times New Roman"/>
          <w:b/>
          <w:bCs/>
        </w:rPr>
        <w:t xml:space="preserve">ustiits- ja </w:t>
      </w:r>
      <w:r>
        <w:rPr>
          <w:rFonts w:ascii="Times New Roman" w:hAnsi="Times New Roman" w:cs="Times New Roman"/>
          <w:b/>
          <w:bCs/>
        </w:rPr>
        <w:t>D</w:t>
      </w:r>
      <w:r w:rsidRPr="009171B6">
        <w:rPr>
          <w:rFonts w:ascii="Times New Roman" w:hAnsi="Times New Roman" w:cs="Times New Roman"/>
          <w:b/>
          <w:bCs/>
        </w:rPr>
        <w:t>igiministe</w:t>
      </w:r>
      <w:r>
        <w:rPr>
          <w:rFonts w:ascii="Times New Roman" w:hAnsi="Times New Roman" w:cs="Times New Roman"/>
          <w:b/>
          <w:bCs/>
        </w:rPr>
        <w:t>e</w:t>
      </w:r>
      <w:r w:rsidRPr="009171B6">
        <w:rPr>
          <w:rFonts w:ascii="Times New Roman" w:hAnsi="Times New Roman" w:cs="Times New Roman"/>
          <w:b/>
          <w:bCs/>
        </w:rPr>
        <w:t>r</w:t>
      </w:r>
      <w:r>
        <w:rPr>
          <w:rFonts w:ascii="Times New Roman" w:hAnsi="Times New Roman" w:cs="Times New Roman"/>
          <w:b/>
          <w:bCs/>
        </w:rPr>
        <w:t>ium</w:t>
      </w:r>
    </w:p>
    <w:p w14:paraId="74F890BF" w14:textId="3E8100CC" w:rsidR="009171B6" w:rsidRPr="009171B6" w:rsidRDefault="009171B6" w:rsidP="009171B6">
      <w:pPr>
        <w:spacing w:after="0" w:line="240" w:lineRule="auto"/>
        <w:rPr>
          <w:rFonts w:ascii="Times New Roman" w:hAnsi="Times New Roman" w:cs="Times New Roman"/>
          <w:b/>
          <w:bCs/>
        </w:rPr>
      </w:pPr>
      <w:hyperlink r:id="rId8" w:history="1">
        <w:r w:rsidRPr="00736CFA">
          <w:rPr>
            <w:rStyle w:val="Hyperlink"/>
            <w:rFonts w:ascii="Times New Roman" w:hAnsi="Times New Roman" w:cs="Times New Roman"/>
            <w:b/>
            <w:bCs/>
          </w:rPr>
          <w:t>info@justdigi.ee</w:t>
        </w:r>
      </w:hyperlink>
      <w:r>
        <w:rPr>
          <w:rFonts w:ascii="Times New Roman" w:hAnsi="Times New Roman" w:cs="Times New Roman"/>
          <w:b/>
          <w:bCs/>
        </w:rPr>
        <w:t xml:space="preserve"> </w:t>
      </w:r>
    </w:p>
    <w:p w14:paraId="04E0E5C7" w14:textId="174FBFCD" w:rsidR="009171B6" w:rsidRPr="009171B6" w:rsidRDefault="009171B6" w:rsidP="009171B6">
      <w:pPr>
        <w:spacing w:after="0" w:line="240" w:lineRule="auto"/>
        <w:rPr>
          <w:rFonts w:ascii="Times New Roman" w:hAnsi="Times New Roman" w:cs="Times New Roman"/>
          <w:b/>
          <w:bCs/>
        </w:rPr>
      </w:pPr>
      <w:hyperlink r:id="rId9" w:history="1">
        <w:r w:rsidRPr="00736CFA">
          <w:rPr>
            <w:rStyle w:val="Hyperlink"/>
            <w:rFonts w:ascii="Times New Roman" w:hAnsi="Times New Roman" w:cs="Times New Roman"/>
            <w:b/>
            <w:bCs/>
          </w:rPr>
          <w:t>Andreas.Kangur@justdigi.ee</w:t>
        </w:r>
      </w:hyperlink>
      <w:r>
        <w:rPr>
          <w:rFonts w:ascii="Times New Roman" w:hAnsi="Times New Roman" w:cs="Times New Roman"/>
          <w:b/>
          <w:bCs/>
        </w:rPr>
        <w:t xml:space="preserve"> </w:t>
      </w:r>
    </w:p>
    <w:p w14:paraId="1E73645C" w14:textId="77777777" w:rsidR="009171B6" w:rsidRDefault="009171B6" w:rsidP="00E462FF">
      <w:pPr>
        <w:spacing w:line="240" w:lineRule="auto"/>
        <w:rPr>
          <w:rFonts w:ascii="Times New Roman" w:hAnsi="Times New Roman" w:cs="Times New Roman"/>
          <w:b/>
          <w:bCs/>
        </w:rPr>
      </w:pPr>
    </w:p>
    <w:p w14:paraId="13503F13" w14:textId="07DABBD6" w:rsidR="009171B6" w:rsidRDefault="00E15F5D" w:rsidP="00E462FF">
      <w:pPr>
        <w:spacing w:line="240" w:lineRule="auto"/>
        <w:rPr>
          <w:rFonts w:ascii="Times New Roman" w:hAnsi="Times New Roman" w:cs="Times New Roman"/>
        </w:rPr>
      </w:pPr>
      <w:r w:rsidRPr="00E462FF">
        <w:rPr>
          <w:rFonts w:ascii="Times New Roman" w:hAnsi="Times New Roman" w:cs="Times New Roman"/>
          <w:b/>
          <w:bCs/>
        </w:rPr>
        <w:t>Eestimaa Loomakaitse Liidu ettepanekud</w:t>
      </w:r>
      <w:r w:rsidRPr="00E462FF">
        <w:rPr>
          <w:rFonts w:ascii="Times New Roman" w:hAnsi="Times New Roman" w:cs="Times New Roman"/>
        </w:rPr>
        <w:t xml:space="preserve"> </w:t>
      </w:r>
      <w:r w:rsidRPr="00E462FF">
        <w:rPr>
          <w:rFonts w:ascii="Times New Roman" w:hAnsi="Times New Roman" w:cs="Times New Roman"/>
          <w:b/>
          <w:bCs/>
        </w:rPr>
        <w:t>karistusseadustiku, loomakaitseseaduse ja väärteomenetluse seadustiku muutmise seaduse (</w:t>
      </w:r>
      <w:proofErr w:type="spellStart"/>
      <w:r w:rsidRPr="00E462FF">
        <w:rPr>
          <w:rFonts w:ascii="Times New Roman" w:hAnsi="Times New Roman" w:cs="Times New Roman"/>
          <w:b/>
          <w:bCs/>
        </w:rPr>
        <w:t>KarS</w:t>
      </w:r>
      <w:proofErr w:type="spellEnd"/>
      <w:r w:rsidRPr="00E462FF">
        <w:rPr>
          <w:rFonts w:ascii="Times New Roman" w:hAnsi="Times New Roman" w:cs="Times New Roman"/>
          <w:b/>
          <w:bCs/>
        </w:rPr>
        <w:t xml:space="preserve"> </w:t>
      </w:r>
      <w:proofErr w:type="spellStart"/>
      <w:r w:rsidRPr="00E462FF">
        <w:rPr>
          <w:rFonts w:ascii="Times New Roman" w:hAnsi="Times New Roman" w:cs="Times New Roman"/>
          <w:b/>
          <w:bCs/>
          <w:i/>
          <w:iCs/>
        </w:rPr>
        <w:t>omnibus</w:t>
      </w:r>
      <w:proofErr w:type="spellEnd"/>
      <w:r w:rsidRPr="00E462FF">
        <w:rPr>
          <w:rFonts w:ascii="Times New Roman" w:hAnsi="Times New Roman" w:cs="Times New Roman"/>
          <w:b/>
          <w:bCs/>
          <w:i/>
          <w:iCs/>
        </w:rPr>
        <w:t xml:space="preserve"> </w:t>
      </w:r>
      <w:r w:rsidRPr="00E462FF">
        <w:rPr>
          <w:rFonts w:ascii="Times New Roman" w:hAnsi="Times New Roman" w:cs="Times New Roman"/>
          <w:b/>
          <w:bCs/>
        </w:rPr>
        <w:t>2026) eelnõu</w:t>
      </w:r>
      <w:r w:rsidR="009171B6">
        <w:rPr>
          <w:rFonts w:ascii="Times New Roman" w:hAnsi="Times New Roman" w:cs="Times New Roman"/>
          <w:b/>
          <w:bCs/>
        </w:rPr>
        <w:t>le</w:t>
      </w:r>
    </w:p>
    <w:p w14:paraId="2B1B8ABC" w14:textId="09E741FA" w:rsidR="009171B6" w:rsidRDefault="009171B6" w:rsidP="00E462FF">
      <w:pPr>
        <w:spacing w:line="240" w:lineRule="auto"/>
        <w:rPr>
          <w:rFonts w:ascii="Times New Roman" w:hAnsi="Times New Roman" w:cs="Times New Roman"/>
        </w:rPr>
      </w:pPr>
      <w:r>
        <w:rPr>
          <w:rFonts w:ascii="Times New Roman" w:hAnsi="Times New Roman" w:cs="Times New Roman"/>
        </w:rPr>
        <w:t>Lp minister</w:t>
      </w:r>
    </w:p>
    <w:p w14:paraId="7C71EAAD" w14:textId="089083C3" w:rsidR="00E15F5D" w:rsidRPr="00E462FF" w:rsidRDefault="00E15F5D" w:rsidP="00E462FF">
      <w:pPr>
        <w:spacing w:line="240" w:lineRule="auto"/>
        <w:rPr>
          <w:rFonts w:ascii="Times New Roman" w:hAnsi="Times New Roman" w:cs="Times New Roman"/>
        </w:rPr>
      </w:pPr>
      <w:r w:rsidRPr="00E462FF">
        <w:rPr>
          <w:rFonts w:ascii="Times New Roman" w:hAnsi="Times New Roman" w:cs="Times New Roman"/>
        </w:rPr>
        <w:t>Eestimaa Loomakaitse Liit esitab järgmised seisukohad ja ettepanekud eelnõu</w:t>
      </w:r>
      <w:r w:rsidR="009171B6">
        <w:rPr>
          <w:rFonts w:ascii="Times New Roman" w:hAnsi="Times New Roman" w:cs="Times New Roman"/>
        </w:rPr>
        <w:t>le, sh</w:t>
      </w:r>
      <w:r w:rsidRPr="00E462FF">
        <w:rPr>
          <w:rFonts w:ascii="Times New Roman" w:hAnsi="Times New Roman" w:cs="Times New Roman"/>
        </w:rPr>
        <w:t xml:space="preserve"> punktis 3.1.3 kirjeldatud </w:t>
      </w:r>
      <w:proofErr w:type="spellStart"/>
      <w:r w:rsidRPr="00E462FF">
        <w:rPr>
          <w:rFonts w:ascii="Times New Roman" w:hAnsi="Times New Roman" w:cs="Times New Roman"/>
        </w:rPr>
        <w:t>KarS</w:t>
      </w:r>
      <w:proofErr w:type="spellEnd"/>
      <w:r w:rsidRPr="00E462FF">
        <w:rPr>
          <w:rFonts w:ascii="Times New Roman" w:hAnsi="Times New Roman" w:cs="Times New Roman"/>
        </w:rPr>
        <w:t xml:space="preserve"> § 52² muutmiseks:</w:t>
      </w:r>
    </w:p>
    <w:p w14:paraId="038E1E81" w14:textId="5C5C1366" w:rsidR="00E15F5D" w:rsidRPr="009171B6" w:rsidRDefault="00E15F5D" w:rsidP="009171B6">
      <w:pPr>
        <w:spacing w:line="240" w:lineRule="auto"/>
        <w:rPr>
          <w:rFonts w:ascii="Times New Roman" w:hAnsi="Times New Roman" w:cs="Times New Roman"/>
          <w:b/>
          <w:bCs/>
          <w:u w:val="single"/>
        </w:rPr>
      </w:pPr>
      <w:r w:rsidRPr="009171B6">
        <w:rPr>
          <w:rFonts w:ascii="Times New Roman" w:hAnsi="Times New Roman" w:cs="Times New Roman"/>
          <w:b/>
          <w:bCs/>
          <w:u w:val="single"/>
        </w:rPr>
        <w:t>Kohaliku omavalitsuse eeskirja rikkumisele tuginev loomapidamise keeld tekitab põhiseaduspärasuse ja õigusselguse probleeme ning viib piirkonniti erineva karistatavuseni</w:t>
      </w:r>
      <w:r w:rsidR="00AE2791">
        <w:rPr>
          <w:rFonts w:ascii="Times New Roman" w:hAnsi="Times New Roman" w:cs="Times New Roman"/>
          <w:b/>
          <w:bCs/>
          <w:u w:val="single"/>
        </w:rPr>
        <w:t>. Kavandatav norm praegusel kujul on põhiseadusega vastuolus.</w:t>
      </w:r>
    </w:p>
    <w:p w14:paraId="43B02AA3" w14:textId="5130B0BE" w:rsidR="00E462FF" w:rsidRDefault="00E462FF" w:rsidP="00E462FF">
      <w:pPr>
        <w:spacing w:line="240" w:lineRule="auto"/>
        <w:rPr>
          <w:rFonts w:ascii="Times New Roman" w:hAnsi="Times New Roman" w:cs="Times New Roman"/>
        </w:rPr>
      </w:pPr>
      <w:r>
        <w:rPr>
          <w:rFonts w:ascii="Times New Roman" w:hAnsi="Times New Roman" w:cs="Times New Roman"/>
        </w:rPr>
        <w:t>Kuivõrd kavandatav säte võimaldab kohaldada lisakaristust igasuguse loomade pidamisega seotud nõuete rikkumise eest, siis laieneb antud norm ka kohaliku omavalitsuse korralduse seaduse alusel kehtestatud kasside ja koerte pidamise eeskirjade rikkumisele.</w:t>
      </w:r>
    </w:p>
    <w:p w14:paraId="1E51EDE3" w14:textId="5EDFDF8F" w:rsidR="00E462FF" w:rsidRDefault="002131B0" w:rsidP="00E462FF">
      <w:pPr>
        <w:spacing w:line="240" w:lineRule="auto"/>
        <w:rPr>
          <w:rFonts w:ascii="Times New Roman" w:hAnsi="Times New Roman" w:cs="Times New Roman"/>
        </w:rPr>
      </w:pPr>
      <w:r w:rsidRPr="00E462FF">
        <w:rPr>
          <w:rFonts w:ascii="Times New Roman" w:hAnsi="Times New Roman" w:cs="Times New Roman"/>
        </w:rPr>
        <w:t>Kohaliku omavalitsuse volikogu kehtestatud koerte ja kasside pidamise eeskirjad</w:t>
      </w:r>
      <w:r w:rsidR="00E462FF">
        <w:rPr>
          <w:rFonts w:ascii="Times New Roman" w:hAnsi="Times New Roman" w:cs="Times New Roman"/>
        </w:rPr>
        <w:t xml:space="preserve"> reguleerivad loomade pidamise nõudeid suhetes avaliku korra ja inimeste õigustega ning</w:t>
      </w:r>
      <w:r w:rsidRPr="00E462FF">
        <w:rPr>
          <w:rFonts w:ascii="Times New Roman" w:hAnsi="Times New Roman" w:cs="Times New Roman"/>
        </w:rPr>
        <w:t xml:space="preserve"> piiravad isikute tegevust koerte või kasside pidamisel. </w:t>
      </w:r>
      <w:r w:rsidR="00E462FF">
        <w:rPr>
          <w:rFonts w:ascii="Times New Roman" w:hAnsi="Times New Roman" w:cs="Times New Roman"/>
        </w:rPr>
        <w:t>Praktikas on eeskirjad oma sisult probleemsed – need kordavad seaduste norme, sh nii laiendavad kui kitsendavad neid ning kehtestavad nõudeid, milleks volitust pole antud. Ka on need omavalitsuste lõikes erineva sisu ja ulatusega. Õiguskantsler on korduvalt eeskirjade vastavust seadustele ja põhiseadusele kontrollinud ja tuvastanud hulganisti rikkumisi.</w:t>
      </w:r>
    </w:p>
    <w:p w14:paraId="7E7E5180" w14:textId="09ABC930" w:rsidR="002131B0" w:rsidRPr="00E462FF" w:rsidRDefault="002131B0" w:rsidP="00E462FF">
      <w:pPr>
        <w:spacing w:line="240" w:lineRule="auto"/>
        <w:rPr>
          <w:rFonts w:ascii="Times New Roman" w:hAnsi="Times New Roman" w:cs="Times New Roman"/>
        </w:rPr>
      </w:pPr>
      <w:r w:rsidRPr="00E462FF">
        <w:rPr>
          <w:rFonts w:ascii="Times New Roman" w:hAnsi="Times New Roman" w:cs="Times New Roman"/>
        </w:rPr>
        <w:t>Looma omamine on PS §-s 32 sätestatud omandipõhiõiguse kaitsealas. Õigus looma pidada on hõlmatud üldise vabadusõigusega, mis tuleneb põhiseaduse (edaspidi: PS) § 19 lõikest 1. Üldise vabadusõiguse esemelise kaitseala moodustab õiguslik vabadus. Õiguslik vabadus seisneb loas teha ja tegemata jätta seda, mida isik soovib. Kaitstud on isiku otsustamisvabadus sellest sõltumata, milline kaal on valitud tegevusel eneseteostuse jaoks.</w:t>
      </w:r>
    </w:p>
    <w:p w14:paraId="1C8E0A7A" w14:textId="492AA9AB" w:rsidR="00E8404F" w:rsidRPr="00E462FF" w:rsidRDefault="00E8404F" w:rsidP="00E462FF">
      <w:pPr>
        <w:spacing w:line="240" w:lineRule="auto"/>
        <w:rPr>
          <w:rFonts w:ascii="Times New Roman" w:hAnsi="Times New Roman" w:cs="Times New Roman"/>
        </w:rPr>
      </w:pPr>
      <w:r w:rsidRPr="00E462FF">
        <w:rPr>
          <w:rFonts w:ascii="Times New Roman" w:hAnsi="Times New Roman" w:cs="Times New Roman"/>
        </w:rPr>
        <w:t xml:space="preserve">PS § 3 lõike 1 esimese lause kohaselt teostatakse riigivõimu üksnes põhiseaduse ja sellega kooskõlas olevate seaduste alusel. </w:t>
      </w:r>
      <w:r w:rsidRPr="00F11130">
        <w:rPr>
          <w:rFonts w:ascii="Times New Roman" w:hAnsi="Times New Roman" w:cs="Times New Roman"/>
        </w:rPr>
        <w:t>Põhiseaduse § 11 kohaselt võib õigusi ja vabadusi piirata ainult kooskõlas Põhiseadusega</w:t>
      </w:r>
      <w:r w:rsidRPr="00E462FF">
        <w:rPr>
          <w:rFonts w:ascii="Times New Roman" w:hAnsi="Times New Roman" w:cs="Times New Roman"/>
        </w:rPr>
        <w:t xml:space="preserve">. Neis sätetes väljendatud üldise seadusereservatsiooni põhimõttest tulenevalt peab põhiõigusi puudutavates küsimustes kõik olulised otsused langetama seadusandja. Seadusandja pädevuses oleva küsimuse delegeerimine kohalikule omavalitsusele ja kohaliku omavalitsuse sekkumine põhiõigustesse on lubatud üksnes seaduses sätestatud ja põhiseadusega kooskõlas oleva volitusnormi alusel. Üldise seadusereservatsiooni väljenduseks on ka PS § 154 , mis </w:t>
      </w:r>
      <w:r w:rsidR="00D839F7" w:rsidRPr="00E462FF">
        <w:rPr>
          <w:rFonts w:ascii="Times New Roman" w:hAnsi="Times New Roman" w:cs="Times New Roman"/>
        </w:rPr>
        <w:t>piirab</w:t>
      </w:r>
      <w:r w:rsidRPr="00E462FF">
        <w:rPr>
          <w:rFonts w:ascii="Times New Roman" w:hAnsi="Times New Roman" w:cs="Times New Roman"/>
        </w:rPr>
        <w:t xml:space="preserve"> kohalike omavalitsustele  </w:t>
      </w:r>
      <w:r w:rsidR="00D839F7" w:rsidRPr="00E462FF">
        <w:rPr>
          <w:rFonts w:ascii="Times New Roman" w:hAnsi="Times New Roman" w:cs="Times New Roman"/>
        </w:rPr>
        <w:t>enesekorraldusõiguse kohustusega tegutseda üksnes</w:t>
      </w:r>
      <w:r w:rsidRPr="00E462FF">
        <w:rPr>
          <w:rFonts w:ascii="Times New Roman" w:hAnsi="Times New Roman" w:cs="Times New Roman"/>
        </w:rPr>
        <w:t xml:space="preserve"> seaduse alusel. </w:t>
      </w:r>
      <w:r w:rsidR="00D839F7" w:rsidRPr="00E462FF">
        <w:rPr>
          <w:rFonts w:ascii="Times New Roman" w:hAnsi="Times New Roman" w:cs="Times New Roman"/>
        </w:rPr>
        <w:t xml:space="preserve">Volikogul ja valitsusel on õigus </w:t>
      </w:r>
      <w:proofErr w:type="spellStart"/>
      <w:r w:rsidR="00D839F7" w:rsidRPr="00E462FF">
        <w:rPr>
          <w:rFonts w:ascii="Times New Roman" w:hAnsi="Times New Roman" w:cs="Times New Roman"/>
        </w:rPr>
        <w:t>üldaktidena</w:t>
      </w:r>
      <w:proofErr w:type="spellEnd"/>
      <w:r w:rsidR="00D839F7" w:rsidRPr="00E462FF">
        <w:rPr>
          <w:rFonts w:ascii="Times New Roman" w:hAnsi="Times New Roman" w:cs="Times New Roman"/>
        </w:rPr>
        <w:t xml:space="preserve"> vastu võtta määrusi (KOKS § 7 lg 1); üksikaktidena otsuseid (volikogu) ja korraldusi (valitsus) (KOKS § 7 lg 2). </w:t>
      </w:r>
      <w:r w:rsidRPr="00E462FF">
        <w:rPr>
          <w:rFonts w:ascii="Times New Roman" w:hAnsi="Times New Roman" w:cs="Times New Roman"/>
        </w:rPr>
        <w:t>PS § 3 lõike 1 esimesest lausest tulenevalt on määrus põhiseadusega vastuolus nii juhul, kui see on antud põhiseaduse vastase volitusnormi alusel, kui ka siis, kui määrus on antud ilma volitusnormita või ei ole volitusnormiga kooskõlas.</w:t>
      </w:r>
    </w:p>
    <w:p w14:paraId="15FBD5B2" w14:textId="448A19CC" w:rsidR="00D839F7" w:rsidRPr="00E462FF" w:rsidRDefault="00D839F7" w:rsidP="00E462FF">
      <w:pPr>
        <w:spacing w:line="240" w:lineRule="auto"/>
        <w:rPr>
          <w:rFonts w:ascii="Times New Roman" w:hAnsi="Times New Roman" w:cs="Times New Roman"/>
        </w:rPr>
      </w:pPr>
      <w:r w:rsidRPr="00E462FF">
        <w:rPr>
          <w:rFonts w:ascii="Times New Roman" w:hAnsi="Times New Roman" w:cs="Times New Roman"/>
        </w:rPr>
        <w:t xml:space="preserve">Põhiseaduse mõttest ja sättest tuleneb, et vähem intensiivseid põhiõiguste piiranguid võib kehtestada täpse, selge ja piirangu intensiivsusega vastavuses oleva volitusnormi alusel </w:t>
      </w:r>
      <w:r w:rsidRPr="00E462FF">
        <w:rPr>
          <w:rFonts w:ascii="Times New Roman" w:hAnsi="Times New Roman" w:cs="Times New Roman"/>
        </w:rPr>
        <w:lastRenderedPageBreak/>
        <w:t>määrusega. Seejuures peab seadusandja kõik põhiõiguste seisukohalt olulised küsimused otsustama ise ega tohi nende sätestamist delegeerida kohalikule omavalitsusele. Reeglina tähendab see, et määruseandja võib seadusega kehtestatud põhiõiguste ja -vabaduste piiranguid üksnes täpsustada, mitte aga kehtestada seaduses sätestatuga võrreldes täiendavaid piiranguid.</w:t>
      </w:r>
    </w:p>
    <w:p w14:paraId="00EAA2B0" w14:textId="0F986BF7" w:rsidR="00D839F7" w:rsidRPr="00E462FF" w:rsidRDefault="00D839F7" w:rsidP="00E462FF">
      <w:pPr>
        <w:spacing w:line="240" w:lineRule="auto"/>
        <w:rPr>
          <w:rFonts w:ascii="Times New Roman" w:hAnsi="Times New Roman" w:cs="Times New Roman"/>
        </w:rPr>
      </w:pPr>
      <w:r w:rsidRPr="00E462FF">
        <w:rPr>
          <w:rFonts w:ascii="Times New Roman" w:hAnsi="Times New Roman" w:cs="Times New Roman"/>
        </w:rPr>
        <w:t xml:space="preserve">Õiguskantsler on korduvalt sh </w:t>
      </w:r>
      <w:hyperlink r:id="rId10" w:history="1">
        <w:r w:rsidRPr="00E462FF">
          <w:rPr>
            <w:rStyle w:val="Hyperlink"/>
            <w:rFonts w:ascii="Times New Roman" w:hAnsi="Times New Roman" w:cs="Times New Roman"/>
          </w:rPr>
          <w:t>2006</w:t>
        </w:r>
      </w:hyperlink>
      <w:r w:rsidR="00354EC2" w:rsidRPr="00E462FF">
        <w:rPr>
          <w:rStyle w:val="FootnoteReference"/>
          <w:rFonts w:ascii="Times New Roman" w:hAnsi="Times New Roman" w:cs="Times New Roman"/>
        </w:rPr>
        <w:footnoteReference w:id="1"/>
      </w:r>
      <w:r w:rsidRPr="00E462FF">
        <w:rPr>
          <w:rFonts w:ascii="Times New Roman" w:hAnsi="Times New Roman" w:cs="Times New Roman"/>
        </w:rPr>
        <w:t xml:space="preserve">, </w:t>
      </w:r>
      <w:hyperlink r:id="rId11" w:history="1">
        <w:r w:rsidRPr="00E462FF">
          <w:rPr>
            <w:rStyle w:val="Hyperlink"/>
            <w:rFonts w:ascii="Times New Roman" w:hAnsi="Times New Roman" w:cs="Times New Roman"/>
          </w:rPr>
          <w:t>2010</w:t>
        </w:r>
      </w:hyperlink>
      <w:r w:rsidRPr="00E462FF">
        <w:rPr>
          <w:rStyle w:val="FootnoteReference"/>
          <w:rFonts w:ascii="Times New Roman" w:hAnsi="Times New Roman" w:cs="Times New Roman"/>
        </w:rPr>
        <w:footnoteReference w:id="2"/>
      </w:r>
      <w:r w:rsidRPr="00E462FF">
        <w:rPr>
          <w:rFonts w:ascii="Times New Roman" w:hAnsi="Times New Roman" w:cs="Times New Roman"/>
        </w:rPr>
        <w:t xml:space="preserve"> </w:t>
      </w:r>
      <w:r w:rsidR="00354EC2" w:rsidRPr="00E462FF">
        <w:rPr>
          <w:rFonts w:ascii="Times New Roman" w:hAnsi="Times New Roman" w:cs="Times New Roman"/>
        </w:rPr>
        <w:t xml:space="preserve">kui ka </w:t>
      </w:r>
      <w:hyperlink r:id="rId12" w:history="1">
        <w:r w:rsidR="00354EC2" w:rsidRPr="00E462FF">
          <w:rPr>
            <w:rStyle w:val="Hyperlink"/>
            <w:rFonts w:ascii="Times New Roman" w:hAnsi="Times New Roman" w:cs="Times New Roman"/>
          </w:rPr>
          <w:t>2012</w:t>
        </w:r>
      </w:hyperlink>
      <w:r w:rsidR="00354EC2" w:rsidRPr="00E462FF">
        <w:rPr>
          <w:rStyle w:val="FootnoteReference"/>
          <w:rFonts w:ascii="Times New Roman" w:hAnsi="Times New Roman" w:cs="Times New Roman"/>
        </w:rPr>
        <w:footnoteReference w:id="3"/>
      </w:r>
      <w:r w:rsidR="00354EC2" w:rsidRPr="00E462FF">
        <w:rPr>
          <w:rFonts w:ascii="Times New Roman" w:hAnsi="Times New Roman" w:cs="Times New Roman"/>
        </w:rPr>
        <w:t xml:space="preserve"> </w:t>
      </w:r>
      <w:r w:rsidRPr="00E462FF">
        <w:rPr>
          <w:rFonts w:ascii="Times New Roman" w:hAnsi="Times New Roman" w:cs="Times New Roman"/>
        </w:rPr>
        <w:t>kontrollinud, kas KOKS § 22 lg 1 punkti 36</w:t>
      </w:r>
      <w:r w:rsidRPr="00E462FF">
        <w:rPr>
          <w:rFonts w:ascii="Times New Roman" w:hAnsi="Times New Roman" w:cs="Times New Roman"/>
          <w:vertAlign w:val="superscript"/>
        </w:rPr>
        <w:t>2</w:t>
      </w:r>
      <w:r w:rsidRPr="00E462FF">
        <w:rPr>
          <w:rFonts w:ascii="Times New Roman" w:hAnsi="Times New Roman" w:cs="Times New Roman"/>
        </w:rPr>
        <w:t xml:space="preserve"> kui norm, mis annab valla- või linnavolikogule pädevuse koerte ja kasside pidamise eeskirja kehtestamiseks, on kooskõlas põhiseadusega. Õiguskantsleri menetlus puudutas ka</w:t>
      </w:r>
      <w:r w:rsidR="00E462FF">
        <w:rPr>
          <w:rFonts w:ascii="Times New Roman" w:hAnsi="Times New Roman" w:cs="Times New Roman"/>
        </w:rPr>
        <w:t xml:space="preserve"> </w:t>
      </w:r>
      <w:r w:rsidRPr="00E462FF">
        <w:rPr>
          <w:rFonts w:ascii="Times New Roman" w:hAnsi="Times New Roman" w:cs="Times New Roman"/>
        </w:rPr>
        <w:t>KOKS §-i 66</w:t>
      </w:r>
      <w:r w:rsidRPr="00E462FF">
        <w:rPr>
          <w:rFonts w:ascii="Times New Roman" w:hAnsi="Times New Roman" w:cs="Times New Roman"/>
          <w:vertAlign w:val="superscript"/>
        </w:rPr>
        <w:t xml:space="preserve">3 </w:t>
      </w:r>
      <w:r w:rsidRPr="00E462FF">
        <w:rPr>
          <w:rFonts w:ascii="Times New Roman" w:hAnsi="Times New Roman" w:cs="Times New Roman"/>
        </w:rPr>
        <w:t>, mille järgi on koerte ja kasside pidamise eeskirja rikkumine väärtegu. Seda põhjusel, et KOKS § 22 lg 1 p 36</w:t>
      </w:r>
      <w:r w:rsidRPr="00E462FF">
        <w:rPr>
          <w:rFonts w:ascii="Times New Roman" w:hAnsi="Times New Roman" w:cs="Times New Roman"/>
          <w:vertAlign w:val="superscript"/>
        </w:rPr>
        <w:t>2</w:t>
      </w:r>
      <w:r w:rsidRPr="00E462FF">
        <w:rPr>
          <w:rFonts w:ascii="Times New Roman" w:hAnsi="Times New Roman" w:cs="Times New Roman"/>
        </w:rPr>
        <w:t xml:space="preserve"> ja § 66</w:t>
      </w:r>
      <w:r w:rsidRPr="00E462FF">
        <w:rPr>
          <w:rFonts w:ascii="Times New Roman" w:hAnsi="Times New Roman" w:cs="Times New Roman"/>
          <w:vertAlign w:val="superscript"/>
        </w:rPr>
        <w:t>3</w:t>
      </w:r>
      <w:r w:rsidRPr="00E462FF">
        <w:rPr>
          <w:rFonts w:ascii="Times New Roman" w:hAnsi="Times New Roman" w:cs="Times New Roman"/>
        </w:rPr>
        <w:t xml:space="preserve"> on olemuslikult seotud sätted.</w:t>
      </w:r>
    </w:p>
    <w:p w14:paraId="64E3DF3D" w14:textId="30839970" w:rsidR="00753830" w:rsidRPr="00E462FF" w:rsidRDefault="00D839F7" w:rsidP="00E462FF">
      <w:pPr>
        <w:spacing w:line="240" w:lineRule="auto"/>
        <w:rPr>
          <w:rFonts w:ascii="Times New Roman" w:hAnsi="Times New Roman" w:cs="Times New Roman"/>
        </w:rPr>
      </w:pPr>
      <w:r w:rsidRPr="00E462FF">
        <w:rPr>
          <w:rFonts w:ascii="Times New Roman" w:hAnsi="Times New Roman" w:cs="Times New Roman"/>
        </w:rPr>
        <w:t>Õiguskantsler järeldas, et talle saabunud avalduste põhjal alustatud menetluste tulemused annavad alust arvata, et eeskirjadega kehtestatud õigusvastane regulatsioon on muu hulgas tingitud KOKS § 22 lg 1 p 36</w:t>
      </w:r>
      <w:r w:rsidRPr="00E462FF">
        <w:rPr>
          <w:rFonts w:ascii="Times New Roman" w:hAnsi="Times New Roman" w:cs="Times New Roman"/>
          <w:vertAlign w:val="superscript"/>
        </w:rPr>
        <w:t xml:space="preserve">2 </w:t>
      </w:r>
      <w:r w:rsidRPr="00E462FF">
        <w:rPr>
          <w:rFonts w:ascii="Times New Roman" w:hAnsi="Times New Roman" w:cs="Times New Roman"/>
        </w:rPr>
        <w:t>ebamäärusest. Nimelt ei pruugi kohalikele omavalitsustele olla arusaadav, milliseid kohustusi võib eeskirjadega loomapidajatele panna.</w:t>
      </w:r>
      <w:r w:rsidR="00753830" w:rsidRPr="00E462FF">
        <w:rPr>
          <w:rFonts w:ascii="Times New Roman" w:hAnsi="Times New Roman" w:cs="Times New Roman"/>
        </w:rPr>
        <w:t xml:space="preserve"> Menetluses osundati, et seadusandja ei ole ammendavalt reguleerinud koerte ja kasside pidamise piiranguid inimeste elu ja tervise ning avaliku korra kaitse eesmärgil, mis jäävad väljapoole loomatauditõrjeseaduse (nüüd veterinaarseaduse). Kuna volitusnorm nimetab üksnes valdkonna, mida kohaliku omavalitsuse volikogu eeskirjadega reguleerida võib, ei pruugi sellise ebamäärasuse tõttu olla kohalikele omavalitsustele arusaadav milliseid kohustusi võib eeskirjadega loomapidajatele panna. Ühe näitena KOKS § 22 lg 1 p 36</w:t>
      </w:r>
      <w:r w:rsidR="00753830" w:rsidRPr="00E462FF">
        <w:rPr>
          <w:rFonts w:ascii="Times New Roman" w:hAnsi="Times New Roman" w:cs="Times New Roman"/>
          <w:vertAlign w:val="superscript"/>
        </w:rPr>
        <w:t>2</w:t>
      </w:r>
      <w:r w:rsidR="00753830" w:rsidRPr="00E462FF">
        <w:rPr>
          <w:rFonts w:ascii="Times New Roman" w:hAnsi="Times New Roman" w:cs="Times New Roman"/>
        </w:rPr>
        <w:t xml:space="preserve"> ebamäärusest tingitud probleemidest võib tuua põllumajandusministri mainitud asjaolu, et tihti reguleeritakse eeskirjadega küsimusi, mis on juba teiste õigusaktidega reguleeritud (nt loomatauditõrjega seonduvat, aga ka loomade heaolu nõudeid).</w:t>
      </w:r>
    </w:p>
    <w:p w14:paraId="50FD6598" w14:textId="73B3E0AB" w:rsidR="00E8404F" w:rsidRPr="00E462FF" w:rsidRDefault="00753830" w:rsidP="00E462FF">
      <w:pPr>
        <w:spacing w:line="240" w:lineRule="auto"/>
        <w:rPr>
          <w:rFonts w:ascii="Times New Roman" w:hAnsi="Times New Roman" w:cs="Times New Roman"/>
        </w:rPr>
      </w:pPr>
      <w:r w:rsidRPr="00E462FF">
        <w:rPr>
          <w:rFonts w:ascii="Times New Roman" w:hAnsi="Times New Roman" w:cs="Times New Roman"/>
        </w:rPr>
        <w:t xml:space="preserve">Õiguskantsler märkis, et sellised piirangud võivad seonduda ennekõike looma käitumisest lähtuva ohu ennetamisega või loomaga avalikus kohas viibimisega (nt küsimused sellest, kuhu on keelatud loomaga minna, millal peab koeral olema jalutusrihm ja suukorv jne). Samuti rõhutati, et tegemist  on koerte ja kasside pidajate üldise vabadusõiguse (PS § 19 lg 1) realiseerimise seisukohalt oluliste küsimustega (lisaks sellele on tegemist ka teiste isikute põhiõiguste kaitse seisukohalt oluliste küsimustega). </w:t>
      </w:r>
      <w:r w:rsidRPr="00E462FF">
        <w:rPr>
          <w:rFonts w:ascii="Times New Roman" w:hAnsi="Times New Roman" w:cs="Times New Roman"/>
          <w:u w:val="single"/>
        </w:rPr>
        <w:t>Seetõttu peab seadus vähemalt üldistatult sätestama, millised koerte ja kasside pidamise piirangud on vajalikud inimeste elu ja tervise ning avaliku korra kaitse eesmärgil. Kui see on otstarbekas, võib seadusandja anda täitevvõimule või kohalikule omavalitsusele volituse seaduses sätestatud piirangute täpsustamiseks</w:t>
      </w:r>
      <w:r w:rsidRPr="00E462FF">
        <w:rPr>
          <w:rFonts w:ascii="Times New Roman" w:hAnsi="Times New Roman" w:cs="Times New Roman"/>
        </w:rPr>
        <w:t xml:space="preserve">. Õiguskantsler järeldas, et </w:t>
      </w:r>
      <w:r w:rsidRPr="00E462FF">
        <w:rPr>
          <w:rFonts w:ascii="Times New Roman" w:hAnsi="Times New Roman" w:cs="Times New Roman"/>
          <w:b/>
          <w:bCs/>
        </w:rPr>
        <w:t>KOKS § 22 lg 1 p-ga 36² on seadusandja andnud kohalikele omavalitsustele ulatusliku volituse kehtestada koerte ja kasside pidamise piiranguid inimeste elu, tervise ja avaliku korra kaitseks, kuid jätnud seaduse tasandil piisavalt määratlemata piirangute olulised alused, ulatuse ja piirid.</w:t>
      </w:r>
      <w:r w:rsidRPr="00E462FF">
        <w:rPr>
          <w:rFonts w:ascii="Times New Roman" w:hAnsi="Times New Roman" w:cs="Times New Roman"/>
        </w:rPr>
        <w:t xml:space="preserve"> </w:t>
      </w:r>
      <w:r w:rsidRPr="002200FF">
        <w:rPr>
          <w:rFonts w:ascii="Times New Roman" w:hAnsi="Times New Roman" w:cs="Times New Roman"/>
          <w:b/>
          <w:bCs/>
          <w:u w:val="single"/>
        </w:rPr>
        <w:t>Seetõttu  on KOKS § 22 lg 1 p 36</w:t>
      </w:r>
      <w:r w:rsidRPr="002200FF">
        <w:rPr>
          <w:rFonts w:ascii="Times New Roman" w:hAnsi="Times New Roman" w:cs="Times New Roman"/>
          <w:b/>
          <w:bCs/>
          <w:u w:val="single"/>
          <w:vertAlign w:val="superscript"/>
        </w:rPr>
        <w:t xml:space="preserve">2 </w:t>
      </w:r>
      <w:r w:rsidRPr="002200FF">
        <w:rPr>
          <w:rFonts w:ascii="Times New Roman" w:hAnsi="Times New Roman" w:cs="Times New Roman"/>
          <w:b/>
          <w:bCs/>
          <w:u w:val="single"/>
        </w:rPr>
        <w:t>ning sellega olemuslikult seotud KOKS § 66</w:t>
      </w:r>
      <w:r w:rsidRPr="002200FF">
        <w:rPr>
          <w:rFonts w:ascii="Times New Roman" w:hAnsi="Times New Roman" w:cs="Times New Roman"/>
          <w:b/>
          <w:bCs/>
          <w:u w:val="single"/>
          <w:vertAlign w:val="superscript"/>
        </w:rPr>
        <w:t xml:space="preserve">3 </w:t>
      </w:r>
      <w:r w:rsidRPr="002200FF">
        <w:rPr>
          <w:rFonts w:ascii="Times New Roman" w:hAnsi="Times New Roman" w:cs="Times New Roman"/>
          <w:b/>
          <w:bCs/>
          <w:u w:val="single"/>
        </w:rPr>
        <w:t>vastuolus põhiseadusega</w:t>
      </w:r>
      <w:r w:rsidR="002200FF">
        <w:rPr>
          <w:rFonts w:ascii="Times New Roman" w:hAnsi="Times New Roman" w:cs="Times New Roman"/>
          <w:b/>
          <w:bCs/>
          <w:u w:val="single"/>
        </w:rPr>
        <w:t>.</w:t>
      </w:r>
    </w:p>
    <w:p w14:paraId="13C2E103" w14:textId="43A22073" w:rsidR="00F11130" w:rsidRPr="00E462FF" w:rsidRDefault="00D839F7" w:rsidP="00E462FF">
      <w:pPr>
        <w:spacing w:line="240" w:lineRule="auto"/>
        <w:rPr>
          <w:rFonts w:ascii="Times New Roman" w:hAnsi="Times New Roman" w:cs="Times New Roman"/>
        </w:rPr>
      </w:pPr>
      <w:r w:rsidRPr="00E462FF">
        <w:rPr>
          <w:rFonts w:ascii="Times New Roman" w:hAnsi="Times New Roman" w:cs="Times New Roman"/>
        </w:rPr>
        <w:t>Õiguskantsler pidas eriti p</w:t>
      </w:r>
      <w:r w:rsidR="007C333A" w:rsidRPr="00E462FF">
        <w:rPr>
          <w:rFonts w:ascii="Times New Roman" w:hAnsi="Times New Roman" w:cs="Times New Roman"/>
        </w:rPr>
        <w:t>robleemseks ka olukorda, kus karistus sisaldub seaduses, kuid karistatava teo kirjeldus seadusest madalamalseisvas õigusaktis</w:t>
      </w:r>
      <w:r w:rsidR="00753830" w:rsidRPr="00E462FF">
        <w:rPr>
          <w:rFonts w:ascii="Times New Roman" w:hAnsi="Times New Roman" w:cs="Times New Roman"/>
        </w:rPr>
        <w:t>: „</w:t>
      </w:r>
      <w:r w:rsidR="00753830" w:rsidRPr="00E462FF">
        <w:rPr>
          <w:rFonts w:ascii="Times New Roman" w:hAnsi="Times New Roman" w:cs="Times New Roman"/>
          <w:b/>
          <w:bCs/>
          <w:i/>
          <w:iCs/>
        </w:rPr>
        <w:t>Karistusõiguse ühe aluspõhimõtte (</w:t>
      </w:r>
      <w:proofErr w:type="spellStart"/>
      <w:r w:rsidR="00753830" w:rsidRPr="00E462FF">
        <w:rPr>
          <w:rFonts w:ascii="Times New Roman" w:hAnsi="Times New Roman" w:cs="Times New Roman"/>
          <w:b/>
          <w:bCs/>
          <w:i/>
          <w:iCs/>
        </w:rPr>
        <w:t>nulla</w:t>
      </w:r>
      <w:proofErr w:type="spellEnd"/>
      <w:r w:rsidR="00753830" w:rsidRPr="00E462FF">
        <w:rPr>
          <w:rFonts w:ascii="Times New Roman" w:hAnsi="Times New Roman" w:cs="Times New Roman"/>
          <w:b/>
          <w:bCs/>
          <w:i/>
          <w:iCs/>
        </w:rPr>
        <w:t xml:space="preserve"> poena sine </w:t>
      </w:r>
      <w:proofErr w:type="spellStart"/>
      <w:r w:rsidR="00753830" w:rsidRPr="00E462FF">
        <w:rPr>
          <w:rFonts w:ascii="Times New Roman" w:hAnsi="Times New Roman" w:cs="Times New Roman"/>
          <w:b/>
          <w:bCs/>
          <w:i/>
          <w:iCs/>
        </w:rPr>
        <w:t>lege</w:t>
      </w:r>
      <w:proofErr w:type="spellEnd"/>
      <w:r w:rsidR="00753830" w:rsidRPr="00E462FF">
        <w:rPr>
          <w:rFonts w:ascii="Times New Roman" w:hAnsi="Times New Roman" w:cs="Times New Roman"/>
          <w:b/>
          <w:bCs/>
          <w:i/>
          <w:iCs/>
        </w:rPr>
        <w:t xml:space="preserve"> </w:t>
      </w:r>
      <w:proofErr w:type="spellStart"/>
      <w:r w:rsidR="00753830" w:rsidRPr="00E462FF">
        <w:rPr>
          <w:rFonts w:ascii="Times New Roman" w:hAnsi="Times New Roman" w:cs="Times New Roman"/>
          <w:b/>
          <w:bCs/>
          <w:i/>
          <w:iCs/>
        </w:rPr>
        <w:t>scripta</w:t>
      </w:r>
      <w:proofErr w:type="spellEnd"/>
      <w:r w:rsidR="00753830" w:rsidRPr="00E462FF">
        <w:rPr>
          <w:rFonts w:ascii="Times New Roman" w:hAnsi="Times New Roman" w:cs="Times New Roman"/>
          <w:b/>
          <w:bCs/>
          <w:i/>
          <w:iCs/>
        </w:rPr>
        <w:t xml:space="preserve">, </w:t>
      </w:r>
      <w:proofErr w:type="spellStart"/>
      <w:r w:rsidR="00753830" w:rsidRPr="00E462FF">
        <w:rPr>
          <w:rFonts w:ascii="Times New Roman" w:hAnsi="Times New Roman" w:cs="Times New Roman"/>
          <w:b/>
          <w:bCs/>
          <w:i/>
          <w:iCs/>
        </w:rPr>
        <w:t>stricta</w:t>
      </w:r>
      <w:proofErr w:type="spellEnd"/>
      <w:r w:rsidR="00753830" w:rsidRPr="00E462FF">
        <w:rPr>
          <w:rFonts w:ascii="Times New Roman" w:hAnsi="Times New Roman" w:cs="Times New Roman"/>
          <w:b/>
          <w:bCs/>
          <w:i/>
          <w:iCs/>
        </w:rPr>
        <w:t xml:space="preserve">, </w:t>
      </w:r>
      <w:proofErr w:type="spellStart"/>
      <w:r w:rsidR="00753830" w:rsidRPr="00E462FF">
        <w:rPr>
          <w:rFonts w:ascii="Times New Roman" w:hAnsi="Times New Roman" w:cs="Times New Roman"/>
          <w:b/>
          <w:bCs/>
          <w:i/>
          <w:iCs/>
        </w:rPr>
        <w:t>previa</w:t>
      </w:r>
      <w:proofErr w:type="spellEnd"/>
      <w:r w:rsidR="00753830" w:rsidRPr="00E462FF">
        <w:rPr>
          <w:rFonts w:ascii="Times New Roman" w:hAnsi="Times New Roman" w:cs="Times New Roman"/>
          <w:b/>
          <w:bCs/>
          <w:i/>
          <w:iCs/>
        </w:rPr>
        <w:t xml:space="preserve">, sama tuleneb PS § 23 lõikest 1 ja lg 2 esimesest lausest) kohaselt peab karistusnormi koosseis olema väga konkreetne ja täpselt piiritletud. Kõigile peab olema selge, millise teo toimepanemise eest millist karistust </w:t>
      </w:r>
      <w:r w:rsidR="00753830" w:rsidRPr="00E462FF">
        <w:rPr>
          <w:rFonts w:ascii="Times New Roman" w:hAnsi="Times New Roman" w:cs="Times New Roman"/>
          <w:b/>
          <w:bCs/>
          <w:i/>
          <w:iCs/>
        </w:rPr>
        <w:lastRenderedPageBreak/>
        <w:t>kohaldatakse. Juhul, kui norm ei ole piisavalt selgelt sätestatud, on nii süüteo menetlejal raske tegu hinnata ja selle vastavat karistust määrata kui ka isikul talle määratud karistust vaidlustada. KOKS § 66</w:t>
      </w:r>
      <w:r w:rsidR="00753830" w:rsidRPr="00E462FF">
        <w:rPr>
          <w:rFonts w:ascii="Times New Roman" w:hAnsi="Times New Roman" w:cs="Times New Roman"/>
          <w:b/>
          <w:bCs/>
          <w:i/>
          <w:iCs/>
          <w:vertAlign w:val="superscript"/>
        </w:rPr>
        <w:t>3</w:t>
      </w:r>
      <w:r w:rsidR="00753830" w:rsidRPr="00E462FF">
        <w:rPr>
          <w:rFonts w:ascii="Times New Roman" w:hAnsi="Times New Roman" w:cs="Times New Roman"/>
          <w:b/>
          <w:bCs/>
          <w:i/>
          <w:iCs/>
        </w:rPr>
        <w:t xml:space="preserve"> on </w:t>
      </w:r>
      <w:proofErr w:type="spellStart"/>
      <w:r w:rsidR="00753830" w:rsidRPr="00E462FF">
        <w:rPr>
          <w:rFonts w:ascii="Times New Roman" w:hAnsi="Times New Roman" w:cs="Times New Roman"/>
          <w:b/>
          <w:bCs/>
          <w:i/>
          <w:iCs/>
        </w:rPr>
        <w:t>blanketne</w:t>
      </w:r>
      <w:proofErr w:type="spellEnd"/>
      <w:r w:rsidR="00753830" w:rsidRPr="00E462FF">
        <w:rPr>
          <w:rFonts w:ascii="Times New Roman" w:hAnsi="Times New Roman" w:cs="Times New Roman"/>
          <w:b/>
          <w:bCs/>
          <w:i/>
          <w:iCs/>
        </w:rPr>
        <w:t xml:space="preserve"> ehk </w:t>
      </w:r>
      <w:proofErr w:type="spellStart"/>
      <w:r w:rsidR="00753830" w:rsidRPr="00E462FF">
        <w:rPr>
          <w:rFonts w:ascii="Times New Roman" w:hAnsi="Times New Roman" w:cs="Times New Roman"/>
          <w:b/>
          <w:bCs/>
          <w:i/>
          <w:iCs/>
        </w:rPr>
        <w:t>viiteline</w:t>
      </w:r>
      <w:proofErr w:type="spellEnd"/>
      <w:r w:rsidR="00753830" w:rsidRPr="00E462FF">
        <w:rPr>
          <w:rFonts w:ascii="Times New Roman" w:hAnsi="Times New Roman" w:cs="Times New Roman"/>
          <w:b/>
          <w:bCs/>
          <w:i/>
          <w:iCs/>
        </w:rPr>
        <w:t xml:space="preserve"> karistusnorm, mille puhul määratlevad täpsema süüteokoosseisu koerte ja kasside pidamise eeskirjad. Järelikult on eeskirjade volitusnormi sisu, ulatuse ja eesmärgi täpne määratlemine seadusandja poolt eriti tähtis</w:t>
      </w:r>
      <w:r w:rsidR="00753830" w:rsidRPr="00E462FF">
        <w:rPr>
          <w:rFonts w:ascii="Times New Roman" w:hAnsi="Times New Roman" w:cs="Times New Roman"/>
        </w:rPr>
        <w:t>.“.</w:t>
      </w:r>
    </w:p>
    <w:p w14:paraId="591295F4" w14:textId="789EAB5E" w:rsidR="00354EC2" w:rsidRPr="00E462FF" w:rsidRDefault="007C333A" w:rsidP="00E462FF">
      <w:pPr>
        <w:spacing w:line="240" w:lineRule="auto"/>
        <w:rPr>
          <w:rFonts w:ascii="Times New Roman" w:hAnsi="Times New Roman" w:cs="Times New Roman"/>
        </w:rPr>
      </w:pPr>
      <w:r w:rsidRPr="00E462FF">
        <w:rPr>
          <w:rFonts w:ascii="Times New Roman" w:hAnsi="Times New Roman" w:cs="Times New Roman"/>
        </w:rPr>
        <w:t>KOKS § 22 lg 1 p 36</w:t>
      </w:r>
      <w:r w:rsidRPr="00E462FF">
        <w:rPr>
          <w:rFonts w:ascii="Times New Roman" w:hAnsi="Times New Roman" w:cs="Times New Roman"/>
          <w:vertAlign w:val="superscript"/>
        </w:rPr>
        <w:t xml:space="preserve">2 </w:t>
      </w:r>
      <w:r w:rsidRPr="00E462FF">
        <w:rPr>
          <w:rFonts w:ascii="Times New Roman" w:hAnsi="Times New Roman" w:cs="Times New Roman"/>
        </w:rPr>
        <w:t>ja § 66</w:t>
      </w:r>
      <w:r w:rsidRPr="00E462FF">
        <w:rPr>
          <w:rFonts w:ascii="Times New Roman" w:hAnsi="Times New Roman" w:cs="Times New Roman"/>
          <w:vertAlign w:val="superscript"/>
        </w:rPr>
        <w:t>3</w:t>
      </w:r>
      <w:r w:rsidRPr="00E462FF">
        <w:rPr>
          <w:rFonts w:ascii="Times New Roman" w:hAnsi="Times New Roman" w:cs="Times New Roman"/>
        </w:rPr>
        <w:t xml:space="preserve"> kehtivad tänaseni muutmata kujul, st vaidlusaluseid õigusnorme ei ole õiguskantsleri menetlusest saati muudetud ega täiendatud.</w:t>
      </w:r>
      <w:r w:rsidR="00354EC2" w:rsidRPr="00E462FF">
        <w:rPr>
          <w:rFonts w:ascii="Times New Roman" w:hAnsi="Times New Roman" w:cs="Times New Roman"/>
        </w:rPr>
        <w:t xml:space="preserve"> ELL rõhutab, et volitusnormi ebamäärasusest tingitud eeskirjade vastuolu seadusega on õiguskantsler kontrollinud korduvalt ka hiljem, sh nt </w:t>
      </w:r>
      <w:hyperlink r:id="rId13" w:history="1">
        <w:r w:rsidR="00354EC2" w:rsidRPr="00E462FF">
          <w:rPr>
            <w:rStyle w:val="Hyperlink"/>
            <w:rFonts w:ascii="Times New Roman" w:hAnsi="Times New Roman" w:cs="Times New Roman"/>
          </w:rPr>
          <w:t>2020 aastal</w:t>
        </w:r>
      </w:hyperlink>
      <w:r w:rsidR="00354EC2" w:rsidRPr="00E462FF">
        <w:rPr>
          <w:rStyle w:val="FootnoteReference"/>
          <w:rFonts w:ascii="Times New Roman" w:hAnsi="Times New Roman" w:cs="Times New Roman"/>
        </w:rPr>
        <w:footnoteReference w:id="4"/>
      </w:r>
      <w:r w:rsidR="00354EC2" w:rsidRPr="00E462FF">
        <w:rPr>
          <w:rFonts w:ascii="Times New Roman" w:hAnsi="Times New Roman" w:cs="Times New Roman"/>
        </w:rPr>
        <w:t xml:space="preserve">, kus KOV nii laiendas kui kitsendas nt loomakaitseseaduse reguleerimisala ning kehtestas seadusest laiemaid kohustusi. Seega on probleem püsiv ja aktuaalne. </w:t>
      </w:r>
    </w:p>
    <w:p w14:paraId="4B9E9A07" w14:textId="34485DA9" w:rsidR="00207138" w:rsidRPr="002200FF" w:rsidRDefault="00E462FF" w:rsidP="002200FF">
      <w:pPr>
        <w:spacing w:line="240" w:lineRule="auto"/>
        <w:rPr>
          <w:rFonts w:ascii="Times New Roman" w:hAnsi="Times New Roman" w:cs="Times New Roman"/>
          <w:b/>
          <w:bCs/>
        </w:rPr>
      </w:pPr>
      <w:r w:rsidRPr="002200FF">
        <w:rPr>
          <w:rFonts w:ascii="Times New Roman" w:hAnsi="Times New Roman" w:cs="Times New Roman"/>
          <w:b/>
          <w:bCs/>
        </w:rPr>
        <w:t xml:space="preserve">Eelnevast aga järeldub, et  kavandatav </w:t>
      </w:r>
      <w:r w:rsidR="002200FF" w:rsidRPr="002200FF">
        <w:rPr>
          <w:rFonts w:ascii="Times New Roman" w:hAnsi="Times New Roman" w:cs="Times New Roman"/>
          <w:b/>
          <w:bCs/>
        </w:rPr>
        <w:t>muudatus</w:t>
      </w:r>
      <w:r w:rsidRPr="002200FF">
        <w:rPr>
          <w:rFonts w:ascii="Times New Roman" w:hAnsi="Times New Roman" w:cs="Times New Roman"/>
          <w:b/>
          <w:bCs/>
        </w:rPr>
        <w:t xml:space="preserve"> sellisel kujul on vastuolus põhiseadusega</w:t>
      </w:r>
      <w:r w:rsidR="002200FF" w:rsidRPr="002200FF">
        <w:rPr>
          <w:rFonts w:ascii="Times New Roman" w:hAnsi="Times New Roman" w:cs="Times New Roman"/>
          <w:b/>
          <w:bCs/>
        </w:rPr>
        <w:t xml:space="preserve">, võttes arvesse, et muudatus </w:t>
      </w:r>
      <w:r w:rsidR="002200FF">
        <w:rPr>
          <w:rFonts w:ascii="Times New Roman" w:hAnsi="Times New Roman" w:cs="Times New Roman"/>
          <w:b/>
          <w:bCs/>
        </w:rPr>
        <w:t>l</w:t>
      </w:r>
      <w:r w:rsidR="002200FF" w:rsidRPr="002200FF">
        <w:rPr>
          <w:rFonts w:ascii="Times New Roman" w:hAnsi="Times New Roman" w:cs="Times New Roman"/>
          <w:b/>
          <w:bCs/>
        </w:rPr>
        <w:t xml:space="preserve">oob sisulise seose KOKS § 22 lg 1 p 36² alusel kehtestatud kohaliku omavalitsuse eeskirjade ning </w:t>
      </w:r>
      <w:proofErr w:type="spellStart"/>
      <w:r w:rsidR="002200FF" w:rsidRPr="002200FF">
        <w:rPr>
          <w:rFonts w:ascii="Times New Roman" w:hAnsi="Times New Roman" w:cs="Times New Roman"/>
          <w:b/>
          <w:bCs/>
        </w:rPr>
        <w:t>KarS</w:t>
      </w:r>
      <w:proofErr w:type="spellEnd"/>
      <w:r w:rsidR="002200FF" w:rsidRPr="002200FF">
        <w:rPr>
          <w:rFonts w:ascii="Times New Roman" w:hAnsi="Times New Roman" w:cs="Times New Roman"/>
          <w:b/>
          <w:bCs/>
        </w:rPr>
        <w:t xml:space="preserve"> § 52² alusel kohaldatava loomapidamise keelu vahel.</w:t>
      </w:r>
      <w:r w:rsidR="002200FF">
        <w:rPr>
          <w:rFonts w:ascii="Times New Roman" w:hAnsi="Times New Roman" w:cs="Times New Roman"/>
          <w:b/>
          <w:bCs/>
        </w:rPr>
        <w:t xml:space="preserve"> </w:t>
      </w:r>
      <w:r w:rsidRPr="002200FF">
        <w:rPr>
          <w:rFonts w:ascii="Times New Roman" w:hAnsi="Times New Roman" w:cs="Times New Roman"/>
          <w:b/>
          <w:bCs/>
        </w:rPr>
        <w:t>Seejuures kaasneb k</w:t>
      </w:r>
      <w:r w:rsidR="00354EC2" w:rsidRPr="002200FF">
        <w:rPr>
          <w:rFonts w:ascii="Times New Roman" w:hAnsi="Times New Roman" w:cs="Times New Roman"/>
          <w:b/>
          <w:bCs/>
        </w:rPr>
        <w:t>õne all oleva e</w:t>
      </w:r>
      <w:r w:rsidR="007C333A" w:rsidRPr="002200FF">
        <w:rPr>
          <w:rFonts w:ascii="Times New Roman" w:hAnsi="Times New Roman" w:cs="Times New Roman"/>
          <w:b/>
          <w:bCs/>
        </w:rPr>
        <w:t>elnõu</w:t>
      </w:r>
      <w:r w:rsidR="00207138" w:rsidRPr="002200FF">
        <w:rPr>
          <w:rFonts w:ascii="Times New Roman" w:hAnsi="Times New Roman" w:cs="Times New Roman"/>
          <w:b/>
          <w:bCs/>
        </w:rPr>
        <w:t>ga aga veelgi raskem põhiõiguste ja -vabaduste riive</w:t>
      </w:r>
      <w:r w:rsidRPr="002200FF">
        <w:rPr>
          <w:rFonts w:ascii="Times New Roman" w:hAnsi="Times New Roman" w:cs="Times New Roman"/>
          <w:b/>
          <w:bCs/>
        </w:rPr>
        <w:t xml:space="preserve">. </w:t>
      </w:r>
    </w:p>
    <w:p w14:paraId="685DAE29" w14:textId="77777777" w:rsidR="00E462FF" w:rsidRDefault="00E462FF" w:rsidP="00E462FF">
      <w:pPr>
        <w:pStyle w:val="ListParagraph"/>
        <w:numPr>
          <w:ilvl w:val="0"/>
          <w:numId w:val="2"/>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E462FF">
        <w:rPr>
          <w:rFonts w:ascii="Times New Roman" w:eastAsia="Times New Roman" w:hAnsi="Times New Roman" w:cs="Times New Roman"/>
          <w:kern w:val="0"/>
          <w:u w:val="single"/>
          <w:lang w:eastAsia="et-EE"/>
          <w14:ligatures w14:val="none"/>
        </w:rPr>
        <w:t>Esiteks</w:t>
      </w:r>
      <w:r w:rsidRPr="00E462FF">
        <w:rPr>
          <w:rFonts w:ascii="Times New Roman" w:eastAsia="Times New Roman" w:hAnsi="Times New Roman" w:cs="Times New Roman"/>
          <w:kern w:val="0"/>
          <w:lang w:eastAsia="et-EE"/>
          <w14:ligatures w14:val="none"/>
        </w:rPr>
        <w:t xml:space="preserve"> laiendatakse loomapidamiskeelu kohaldamise alust olukordadele, kus loomapidaja on rikkunud avalikku korda puudutavaid loomapidamise reegleid ehk ohustanud või kahjustanud inimesi või nende vara või rikkunud loomaga avalikus kohas viibimise nõudeid. </w:t>
      </w:r>
      <w:proofErr w:type="spellStart"/>
      <w:r w:rsidRPr="002200FF">
        <w:rPr>
          <w:rFonts w:ascii="Times New Roman" w:eastAsia="Times New Roman" w:hAnsi="Times New Roman" w:cs="Times New Roman"/>
          <w:kern w:val="0"/>
          <w:u w:val="single"/>
          <w:lang w:eastAsia="et-EE"/>
          <w14:ligatures w14:val="none"/>
        </w:rPr>
        <w:t>KarS</w:t>
      </w:r>
      <w:proofErr w:type="spellEnd"/>
      <w:r w:rsidRPr="002200FF">
        <w:rPr>
          <w:rFonts w:ascii="Times New Roman" w:eastAsia="Times New Roman" w:hAnsi="Times New Roman" w:cs="Times New Roman"/>
          <w:kern w:val="0"/>
          <w:u w:val="single"/>
          <w:lang w:eastAsia="et-EE"/>
          <w14:ligatures w14:val="none"/>
        </w:rPr>
        <w:t xml:space="preserve"> § 52² esmane eesmärk on seni lähtunud loomakaitseseaduse eesmärgist kaitsta looma inimese sellise tegevuse või tegevusetuse eest, mis ohustab või võib ohustada looma tervist või heaolu. Eelnõuga nihutatakse loomapidamise keelu regulatsiooni raskuskese aga osaliselt loomade heaolu kaitselt avaliku korra, inimese tervise ja vara kaitse suunas</w:t>
      </w:r>
      <w:r w:rsidRPr="00E462FF">
        <w:rPr>
          <w:rFonts w:ascii="Times New Roman" w:eastAsia="Times New Roman" w:hAnsi="Times New Roman" w:cs="Times New Roman"/>
          <w:kern w:val="0"/>
          <w:lang w:eastAsia="et-EE"/>
          <w14:ligatures w14:val="none"/>
        </w:rPr>
        <w:t>.</w:t>
      </w:r>
    </w:p>
    <w:p w14:paraId="22C36983" w14:textId="77777777" w:rsidR="00E462FF" w:rsidRPr="00E462FF" w:rsidRDefault="00E462FF" w:rsidP="00E462FF">
      <w:pPr>
        <w:pStyle w:val="ListParagraph"/>
        <w:spacing w:before="100" w:beforeAutospacing="1" w:after="100" w:afterAutospacing="1" w:line="240" w:lineRule="auto"/>
        <w:rPr>
          <w:rFonts w:ascii="Times New Roman" w:eastAsia="Times New Roman" w:hAnsi="Times New Roman" w:cs="Times New Roman"/>
          <w:kern w:val="0"/>
          <w:lang w:eastAsia="et-EE"/>
          <w14:ligatures w14:val="none"/>
        </w:rPr>
      </w:pPr>
    </w:p>
    <w:p w14:paraId="362C652F" w14:textId="042E4ACA" w:rsidR="002200FF" w:rsidRDefault="00E462FF" w:rsidP="002200FF">
      <w:pPr>
        <w:pStyle w:val="ListParagraph"/>
        <w:numPr>
          <w:ilvl w:val="0"/>
          <w:numId w:val="2"/>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E462FF">
        <w:rPr>
          <w:rFonts w:ascii="Times New Roman" w:eastAsia="Times New Roman" w:hAnsi="Times New Roman" w:cs="Times New Roman"/>
          <w:kern w:val="0"/>
          <w:lang w:eastAsia="et-EE"/>
          <w14:ligatures w14:val="none"/>
        </w:rPr>
        <w:t xml:space="preserve">ELL hinnangul on selline laiendus põhiseaduslikult problemaatiline. Loomapidamise keeld on intensiivne lisakaristus, mis riivab isiku üldist vabadusõigust PS § 19 tähenduses ning võib riivata ka omandipõhiõigust PS § 32 tähenduses. Seetõttu ei saa selle kohaldamise alus tuleneda sisuliselt kohaliku omavalitsuse koerte ja kasside pidamise eeskirjade rikkumisest, mille sisu ja ulatus </w:t>
      </w:r>
      <w:r w:rsidR="00CD5329">
        <w:rPr>
          <w:rFonts w:ascii="Times New Roman" w:eastAsia="Times New Roman" w:hAnsi="Times New Roman" w:cs="Times New Roman"/>
          <w:kern w:val="0"/>
          <w:lang w:eastAsia="et-EE"/>
          <w14:ligatures w14:val="none"/>
        </w:rPr>
        <w:t xml:space="preserve">on </w:t>
      </w:r>
      <w:proofErr w:type="spellStart"/>
      <w:r w:rsidRPr="00E462FF">
        <w:rPr>
          <w:rFonts w:ascii="Times New Roman" w:eastAsia="Times New Roman" w:hAnsi="Times New Roman" w:cs="Times New Roman"/>
          <w:kern w:val="0"/>
          <w:lang w:eastAsia="et-EE"/>
          <w14:ligatures w14:val="none"/>
        </w:rPr>
        <w:t>omavalitsuseti</w:t>
      </w:r>
      <w:proofErr w:type="spellEnd"/>
      <w:r w:rsidRPr="00E462FF">
        <w:rPr>
          <w:rFonts w:ascii="Times New Roman" w:eastAsia="Times New Roman" w:hAnsi="Times New Roman" w:cs="Times New Roman"/>
          <w:kern w:val="0"/>
          <w:lang w:eastAsia="et-EE"/>
          <w14:ligatures w14:val="none"/>
        </w:rPr>
        <w:t xml:space="preserve"> erine</w:t>
      </w:r>
      <w:r w:rsidR="00AE2791">
        <w:rPr>
          <w:rFonts w:ascii="Times New Roman" w:eastAsia="Times New Roman" w:hAnsi="Times New Roman" w:cs="Times New Roman"/>
          <w:kern w:val="0"/>
          <w:lang w:eastAsia="et-EE"/>
          <w14:ligatures w14:val="none"/>
        </w:rPr>
        <w:t>vad</w:t>
      </w:r>
      <w:r w:rsidRPr="00E462FF">
        <w:rPr>
          <w:rFonts w:ascii="Times New Roman" w:eastAsia="Times New Roman" w:hAnsi="Times New Roman" w:cs="Times New Roman"/>
          <w:kern w:val="0"/>
          <w:lang w:eastAsia="et-EE"/>
          <w14:ligatures w14:val="none"/>
        </w:rPr>
        <w:t xml:space="preserve">. </w:t>
      </w:r>
      <w:r w:rsidRPr="00CD5329">
        <w:rPr>
          <w:rFonts w:ascii="Times New Roman" w:eastAsia="Times New Roman" w:hAnsi="Times New Roman" w:cs="Times New Roman"/>
          <w:b/>
          <w:bCs/>
          <w:kern w:val="0"/>
          <w:lang w:eastAsia="et-EE"/>
          <w14:ligatures w14:val="none"/>
        </w:rPr>
        <w:t>Kui iga omavalitsus saab ise otsustada, millised kohustused koerte ja kasside pidamise eeskirjaga kehtestatakse, võib eelnõu kaasa tuua olukorra, kus Eesti eri paigus on loomapidamise keelu kohaldamise aluseks erinevad teod. See ei ole kooskõlas õigusselguse, võrdse kohtlemise ega karistusõiguse määratletuse põhimõttega</w:t>
      </w:r>
      <w:r w:rsidRPr="00E462FF">
        <w:rPr>
          <w:rFonts w:ascii="Times New Roman" w:eastAsia="Times New Roman" w:hAnsi="Times New Roman" w:cs="Times New Roman"/>
          <w:kern w:val="0"/>
          <w:lang w:eastAsia="et-EE"/>
          <w14:ligatures w14:val="none"/>
        </w:rPr>
        <w:t>.</w:t>
      </w:r>
    </w:p>
    <w:p w14:paraId="60329204" w14:textId="77777777" w:rsidR="002200FF" w:rsidRPr="002200FF" w:rsidRDefault="002200FF" w:rsidP="002200FF">
      <w:pPr>
        <w:pStyle w:val="ListParagraph"/>
        <w:rPr>
          <w:rFonts w:ascii="Times New Roman" w:eastAsia="Times New Roman" w:hAnsi="Times New Roman" w:cs="Times New Roman"/>
          <w:kern w:val="0"/>
          <w:lang w:eastAsia="et-EE"/>
          <w14:ligatures w14:val="none"/>
        </w:rPr>
      </w:pPr>
    </w:p>
    <w:p w14:paraId="1E619050" w14:textId="23979977" w:rsidR="002200FF" w:rsidRPr="00D07820" w:rsidRDefault="00D07820" w:rsidP="00D07820">
      <w:pPr>
        <w:pStyle w:val="ListParagraph"/>
        <w:numPr>
          <w:ilvl w:val="0"/>
          <w:numId w:val="2"/>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EE72E3">
        <w:rPr>
          <w:rFonts w:ascii="Times New Roman" w:eastAsia="Times New Roman" w:hAnsi="Times New Roman" w:cs="Times New Roman"/>
          <w:kern w:val="0"/>
          <w:lang w:eastAsia="et-EE"/>
          <w14:ligatures w14:val="none"/>
        </w:rPr>
        <w:t xml:space="preserve">ELL leiab, et eelnõu </w:t>
      </w:r>
      <w:r>
        <w:rPr>
          <w:rFonts w:ascii="Times New Roman" w:eastAsia="Times New Roman" w:hAnsi="Times New Roman" w:cs="Times New Roman"/>
          <w:kern w:val="0"/>
          <w:lang w:eastAsia="et-EE"/>
          <w14:ligatures w14:val="none"/>
        </w:rPr>
        <w:t>tuleb</w:t>
      </w:r>
      <w:r w:rsidRPr="00EE72E3">
        <w:rPr>
          <w:rFonts w:ascii="Times New Roman" w:eastAsia="Times New Roman" w:hAnsi="Times New Roman" w:cs="Times New Roman"/>
          <w:kern w:val="0"/>
          <w:lang w:eastAsia="et-EE"/>
          <w14:ligatures w14:val="none"/>
        </w:rPr>
        <w:t xml:space="preserve"> ümber kujundada. Esmaseks lahenduseks peaks olema </w:t>
      </w:r>
      <w:proofErr w:type="spellStart"/>
      <w:r w:rsidRPr="00EE72E3">
        <w:rPr>
          <w:rFonts w:ascii="Times New Roman" w:eastAsia="Times New Roman" w:hAnsi="Times New Roman" w:cs="Times New Roman"/>
          <w:kern w:val="0"/>
          <w:lang w:eastAsia="et-EE"/>
          <w14:ligatures w14:val="none"/>
        </w:rPr>
        <w:t>KarS</w:t>
      </w:r>
      <w:proofErr w:type="spellEnd"/>
      <w:r w:rsidRPr="00EE72E3">
        <w:rPr>
          <w:rFonts w:ascii="Times New Roman" w:eastAsia="Times New Roman" w:hAnsi="Times New Roman" w:cs="Times New Roman"/>
          <w:kern w:val="0"/>
          <w:lang w:eastAsia="et-EE"/>
          <w14:ligatures w14:val="none"/>
        </w:rPr>
        <w:t xml:space="preserve"> § 52² jätmine loomade heaolu kaitse keskseks lisakaristuseks, mitte selle laiendamine kohaliku omavalitsuse avaliku korra eeskirjade rikkumisele. Kui seadusandja peab siiski vajalikuks hõlmata ka inimese tervise või vara kahjustamise juhtumeid, tuleb </w:t>
      </w:r>
      <w:r>
        <w:rPr>
          <w:rFonts w:ascii="Times New Roman" w:eastAsia="Times New Roman" w:hAnsi="Times New Roman" w:cs="Times New Roman"/>
          <w:kern w:val="0"/>
          <w:lang w:eastAsia="et-EE"/>
          <w14:ligatures w14:val="none"/>
        </w:rPr>
        <w:t xml:space="preserve">seaduse tasandil kehtestada esmalt asjakohased nõuded (mis asendavad omavalitsuste eeskirju) ning </w:t>
      </w:r>
      <w:r w:rsidRPr="00EE72E3">
        <w:rPr>
          <w:rFonts w:ascii="Times New Roman" w:eastAsia="Times New Roman" w:hAnsi="Times New Roman" w:cs="Times New Roman"/>
          <w:kern w:val="0"/>
          <w:lang w:eastAsia="et-EE"/>
          <w14:ligatures w14:val="none"/>
        </w:rPr>
        <w:t xml:space="preserve">keelu kohaldamise alused </w:t>
      </w:r>
      <w:r>
        <w:rPr>
          <w:rFonts w:ascii="Times New Roman" w:eastAsia="Times New Roman" w:hAnsi="Times New Roman" w:cs="Times New Roman"/>
          <w:kern w:val="0"/>
          <w:lang w:eastAsia="et-EE"/>
          <w14:ligatures w14:val="none"/>
        </w:rPr>
        <w:t xml:space="preserve">seejärel </w:t>
      </w:r>
      <w:r w:rsidRPr="00EE72E3">
        <w:rPr>
          <w:rFonts w:ascii="Times New Roman" w:eastAsia="Times New Roman" w:hAnsi="Times New Roman" w:cs="Times New Roman"/>
          <w:kern w:val="0"/>
          <w:lang w:eastAsia="et-EE"/>
          <w14:ligatures w14:val="none"/>
        </w:rPr>
        <w:t>selgelt ja kitsalt piiritleda, välistada pelgalt ohu põhjustamine ning siduda tervise- ja varakahju juhtumid raskusastmete ja olulise kahju kriteeriumidega.</w:t>
      </w:r>
      <w:r>
        <w:rPr>
          <w:rFonts w:ascii="Times New Roman" w:eastAsia="Times New Roman" w:hAnsi="Times New Roman" w:cs="Times New Roman"/>
          <w:kern w:val="0"/>
          <w:lang w:eastAsia="et-EE"/>
          <w14:ligatures w14:val="none"/>
        </w:rPr>
        <w:t xml:space="preserve"> </w:t>
      </w:r>
      <w:r w:rsidR="00E462FF" w:rsidRPr="00D07820">
        <w:rPr>
          <w:rFonts w:ascii="Times New Roman" w:eastAsia="Times New Roman" w:hAnsi="Times New Roman" w:cs="Times New Roman"/>
          <w:kern w:val="0"/>
          <w:lang w:eastAsia="et-EE"/>
          <w14:ligatures w14:val="none"/>
        </w:rPr>
        <w:t xml:space="preserve">ELL hinnangul </w:t>
      </w:r>
      <w:r w:rsidR="00AE2791" w:rsidRPr="00D07820">
        <w:rPr>
          <w:rFonts w:ascii="Times New Roman" w:eastAsia="Times New Roman" w:hAnsi="Times New Roman" w:cs="Times New Roman"/>
          <w:kern w:val="0"/>
          <w:lang w:eastAsia="et-EE"/>
          <w14:ligatures w14:val="none"/>
        </w:rPr>
        <w:t>peab</w:t>
      </w:r>
      <w:r w:rsidR="00E462FF" w:rsidRPr="00D07820">
        <w:rPr>
          <w:rFonts w:ascii="Times New Roman" w:eastAsia="Times New Roman" w:hAnsi="Times New Roman" w:cs="Times New Roman"/>
          <w:kern w:val="0"/>
          <w:lang w:eastAsia="et-EE"/>
          <w14:ligatures w14:val="none"/>
        </w:rPr>
        <w:t xml:space="preserve"> </w:t>
      </w:r>
      <w:proofErr w:type="spellStart"/>
      <w:r w:rsidR="00E462FF" w:rsidRPr="00D07820">
        <w:rPr>
          <w:rFonts w:ascii="Times New Roman" w:eastAsia="Times New Roman" w:hAnsi="Times New Roman" w:cs="Times New Roman"/>
          <w:kern w:val="0"/>
          <w:lang w:eastAsia="et-EE"/>
          <w14:ligatures w14:val="none"/>
        </w:rPr>
        <w:t>KarS</w:t>
      </w:r>
      <w:proofErr w:type="spellEnd"/>
      <w:r w:rsidR="00E462FF" w:rsidRPr="00D07820">
        <w:rPr>
          <w:rFonts w:ascii="Times New Roman" w:eastAsia="Times New Roman" w:hAnsi="Times New Roman" w:cs="Times New Roman"/>
          <w:kern w:val="0"/>
          <w:lang w:eastAsia="et-EE"/>
          <w14:ligatures w14:val="none"/>
        </w:rPr>
        <w:t xml:space="preserve"> § 52² jääma eeskätt loomade heaolu kaitseks mõeldud lisakaristuseks, mida kohaldatakse olukorras, kus isik on </w:t>
      </w:r>
      <w:r w:rsidR="00E462FF" w:rsidRPr="00D07820">
        <w:rPr>
          <w:rFonts w:ascii="Times New Roman" w:eastAsia="Times New Roman" w:hAnsi="Times New Roman" w:cs="Times New Roman"/>
          <w:kern w:val="0"/>
          <w:lang w:eastAsia="et-EE"/>
          <w14:ligatures w14:val="none"/>
        </w:rPr>
        <w:lastRenderedPageBreak/>
        <w:t>looma suhtes toime pannud lubamatu teo või muul viisil näidanud, et tema edasine õigus loomi pidada ohustab looma elu, tervist või heaolu. Avaliku korra või kohaliku omavalitsuse eeskirjade rikkumise sidumine loomapidamise keeluga ei ole praegusel kujul piisavalt põhjendatud ega põhiseaduspärane.</w:t>
      </w:r>
      <w:r w:rsidR="002200FF" w:rsidRPr="00D07820">
        <w:rPr>
          <w:rFonts w:ascii="Times New Roman" w:eastAsia="Times New Roman" w:hAnsi="Times New Roman" w:cs="Times New Roman"/>
          <w:kern w:val="0"/>
          <w:lang w:eastAsia="et-EE"/>
          <w14:ligatures w14:val="none"/>
        </w:rPr>
        <w:t xml:space="preserve"> </w:t>
      </w:r>
      <w:r>
        <w:rPr>
          <w:rFonts w:ascii="Times New Roman" w:eastAsia="Times New Roman" w:hAnsi="Times New Roman" w:cs="Times New Roman"/>
          <w:kern w:val="0"/>
          <w:lang w:eastAsia="et-EE"/>
          <w14:ligatures w14:val="none"/>
        </w:rPr>
        <w:t>Nagu selgitatud, siis s</w:t>
      </w:r>
      <w:r w:rsidR="002200FF" w:rsidRPr="00D07820">
        <w:rPr>
          <w:rFonts w:ascii="Times New Roman" w:eastAsia="Times New Roman" w:hAnsi="Times New Roman" w:cs="Times New Roman"/>
          <w:kern w:val="0"/>
          <w:lang w:eastAsia="et-EE"/>
          <w14:ligatures w14:val="none"/>
        </w:rPr>
        <w:t xml:space="preserve">ellisel juhul tuleb vastavad </w:t>
      </w:r>
      <w:r w:rsidR="00AE2791" w:rsidRPr="00D07820">
        <w:rPr>
          <w:rFonts w:ascii="Times New Roman" w:eastAsia="Times New Roman" w:hAnsi="Times New Roman" w:cs="Times New Roman"/>
          <w:kern w:val="0"/>
          <w:lang w:eastAsia="et-EE"/>
          <w14:ligatures w14:val="none"/>
        </w:rPr>
        <w:t xml:space="preserve">avalikus kohas käitumise ning loomade ja teoiste inimeste ohutust puudutavad normid ja </w:t>
      </w:r>
      <w:r w:rsidR="002200FF" w:rsidRPr="00D07820">
        <w:rPr>
          <w:rFonts w:ascii="Times New Roman" w:eastAsia="Times New Roman" w:hAnsi="Times New Roman" w:cs="Times New Roman"/>
          <w:kern w:val="0"/>
          <w:lang w:eastAsia="et-EE"/>
          <w14:ligatures w14:val="none"/>
        </w:rPr>
        <w:t xml:space="preserve">nõuded kehtestada seadusega või täpsustada eeskirja kehtestamise volitusnormi. </w:t>
      </w:r>
    </w:p>
    <w:p w14:paraId="1FEA0722" w14:textId="77777777" w:rsidR="002200FF" w:rsidRPr="002200FF" w:rsidRDefault="002200FF" w:rsidP="002200FF">
      <w:pPr>
        <w:pStyle w:val="ListParagraph"/>
        <w:rPr>
          <w:rFonts w:ascii="Times New Roman" w:eastAsia="Times New Roman" w:hAnsi="Times New Roman" w:cs="Times New Roman"/>
          <w:kern w:val="0"/>
          <w:lang w:eastAsia="et-EE"/>
          <w14:ligatures w14:val="none"/>
        </w:rPr>
      </w:pPr>
    </w:p>
    <w:p w14:paraId="4FB2B74F" w14:textId="15140169" w:rsidR="002200FF" w:rsidRDefault="00E462FF" w:rsidP="002200FF">
      <w:pPr>
        <w:pStyle w:val="ListParagraph"/>
        <w:numPr>
          <w:ilvl w:val="0"/>
          <w:numId w:val="2"/>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AE2791">
        <w:rPr>
          <w:rFonts w:ascii="Times New Roman" w:eastAsia="Times New Roman" w:hAnsi="Times New Roman" w:cs="Times New Roman"/>
          <w:kern w:val="0"/>
          <w:u w:val="single"/>
          <w:lang w:eastAsia="et-EE"/>
          <w14:ligatures w14:val="none"/>
        </w:rPr>
        <w:t>Teiseks</w:t>
      </w:r>
      <w:r w:rsidRPr="002200FF">
        <w:rPr>
          <w:rFonts w:ascii="Times New Roman" w:eastAsia="Times New Roman" w:hAnsi="Times New Roman" w:cs="Times New Roman"/>
          <w:kern w:val="0"/>
          <w:lang w:eastAsia="et-EE"/>
          <w14:ligatures w14:val="none"/>
        </w:rPr>
        <w:t xml:space="preserve"> on eelnõu sõnastus liiga lai ka seetõttu, et loomapidamise keelu kohaldamise aluseks võib olla mitte ainult kahju tekitamine, vaid ka pelgalt ohu põhjustamine inimese elule, tervisele või varale. ELL hinnangul ei tohi ohu põhjustamine iseseisvalt olla loomapidamise keelu kohaldamise alus. Loomapidamine on oma olemuselt seotud teatud tavapärase riskiga: loom võib liikuda ettearvamatult, ehmuda, pääseda hetkeks omaniku kontrolli alt välja või põhjustada olukorra, mida saab tagantjärele käsitada riskina. Kui selline tavapärane või abstraktne risk </w:t>
      </w:r>
      <w:r w:rsidR="00CD5329">
        <w:rPr>
          <w:rFonts w:ascii="Times New Roman" w:eastAsia="Times New Roman" w:hAnsi="Times New Roman" w:cs="Times New Roman"/>
          <w:kern w:val="0"/>
          <w:lang w:eastAsia="et-EE"/>
          <w14:ligatures w14:val="none"/>
        </w:rPr>
        <w:t>on</w:t>
      </w:r>
      <w:r w:rsidRPr="002200FF">
        <w:rPr>
          <w:rFonts w:ascii="Times New Roman" w:eastAsia="Times New Roman" w:hAnsi="Times New Roman" w:cs="Times New Roman"/>
          <w:kern w:val="0"/>
          <w:lang w:eastAsia="et-EE"/>
          <w14:ligatures w14:val="none"/>
        </w:rPr>
        <w:t xml:space="preserve"> piisav loomapidamise keelu kohaldamiseks, muutu</w:t>
      </w:r>
      <w:r w:rsidR="00CD5329">
        <w:rPr>
          <w:rFonts w:ascii="Times New Roman" w:eastAsia="Times New Roman" w:hAnsi="Times New Roman" w:cs="Times New Roman"/>
          <w:kern w:val="0"/>
          <w:lang w:eastAsia="et-EE"/>
          <w14:ligatures w14:val="none"/>
        </w:rPr>
        <w:t>b</w:t>
      </w:r>
      <w:r w:rsidRPr="002200FF">
        <w:rPr>
          <w:rFonts w:ascii="Times New Roman" w:eastAsia="Times New Roman" w:hAnsi="Times New Roman" w:cs="Times New Roman"/>
          <w:kern w:val="0"/>
          <w:lang w:eastAsia="et-EE"/>
          <w14:ligatures w14:val="none"/>
        </w:rPr>
        <w:t xml:space="preserve"> lisakaristuse kohaldamisala ebaproportsionaalselt laiaks.</w:t>
      </w:r>
    </w:p>
    <w:p w14:paraId="162F2912" w14:textId="77777777" w:rsidR="002200FF" w:rsidRPr="002200FF" w:rsidRDefault="002200FF" w:rsidP="002200FF">
      <w:pPr>
        <w:pStyle w:val="ListParagraph"/>
        <w:rPr>
          <w:rFonts w:ascii="Times New Roman" w:eastAsia="Times New Roman" w:hAnsi="Times New Roman" w:cs="Times New Roman"/>
          <w:kern w:val="0"/>
          <w:lang w:eastAsia="et-EE"/>
          <w14:ligatures w14:val="none"/>
        </w:rPr>
      </w:pPr>
    </w:p>
    <w:p w14:paraId="2F1BB667" w14:textId="14FE15B1" w:rsidR="002200FF" w:rsidRDefault="00E462FF" w:rsidP="002200FF">
      <w:pPr>
        <w:pStyle w:val="ListParagraph"/>
        <w:numPr>
          <w:ilvl w:val="0"/>
          <w:numId w:val="2"/>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2200FF">
        <w:rPr>
          <w:rFonts w:ascii="Times New Roman" w:eastAsia="Times New Roman" w:hAnsi="Times New Roman" w:cs="Times New Roman"/>
          <w:kern w:val="0"/>
          <w:u w:val="single"/>
          <w:lang w:eastAsia="et-EE"/>
          <w14:ligatures w14:val="none"/>
        </w:rPr>
        <w:t>Kolmandaks</w:t>
      </w:r>
      <w:r w:rsidRPr="002200FF">
        <w:rPr>
          <w:rFonts w:ascii="Times New Roman" w:eastAsia="Times New Roman" w:hAnsi="Times New Roman" w:cs="Times New Roman"/>
          <w:kern w:val="0"/>
          <w:lang w:eastAsia="et-EE"/>
          <w14:ligatures w14:val="none"/>
        </w:rPr>
        <w:t xml:space="preserve"> ei </w:t>
      </w:r>
      <w:r w:rsidR="00AE2791">
        <w:rPr>
          <w:rFonts w:ascii="Times New Roman" w:eastAsia="Times New Roman" w:hAnsi="Times New Roman" w:cs="Times New Roman"/>
          <w:kern w:val="0"/>
          <w:lang w:eastAsia="et-EE"/>
          <w14:ligatures w14:val="none"/>
        </w:rPr>
        <w:t>tohi</w:t>
      </w:r>
      <w:r w:rsidRPr="002200FF">
        <w:rPr>
          <w:rFonts w:ascii="Times New Roman" w:eastAsia="Times New Roman" w:hAnsi="Times New Roman" w:cs="Times New Roman"/>
          <w:kern w:val="0"/>
          <w:lang w:eastAsia="et-EE"/>
          <w14:ligatures w14:val="none"/>
        </w:rPr>
        <w:t xml:space="preserve"> loomapidamise keelu kohaldamise aluseks olla igasugune tervisekahjustus või varaline kahju. Eelnõu sõnastus võib hõlmata ka väheolulisi juhtumeid, näiteks olukorda, kus koer pääseb aiast välja, jookseb inimesele otsa ja inimene komistab või saab väikese kriimustuse, või kus loom kahjustab vähesel määral vara</w:t>
      </w:r>
      <w:r w:rsidR="002200FF">
        <w:rPr>
          <w:rFonts w:ascii="Times New Roman" w:eastAsia="Times New Roman" w:hAnsi="Times New Roman" w:cs="Times New Roman"/>
          <w:kern w:val="0"/>
          <w:lang w:eastAsia="et-EE"/>
          <w14:ligatures w14:val="none"/>
        </w:rPr>
        <w:t xml:space="preserve"> (kriimustab nt sõidukit)</w:t>
      </w:r>
      <w:r w:rsidRPr="002200FF">
        <w:rPr>
          <w:rFonts w:ascii="Times New Roman" w:eastAsia="Times New Roman" w:hAnsi="Times New Roman" w:cs="Times New Roman"/>
          <w:kern w:val="0"/>
          <w:lang w:eastAsia="et-EE"/>
          <w14:ligatures w14:val="none"/>
        </w:rPr>
        <w:t>. Sellistel juhtudel ei pruugi loomapidamise keeld olla PS § 11 tähenduses proportsionaalne, kui puuduvad asjaolud, mis näitaksid loomapidaja püsivat ohtlikkust või sobimatust loomi pidada.</w:t>
      </w:r>
      <w:r w:rsidR="002200FF">
        <w:rPr>
          <w:rFonts w:ascii="Times New Roman" w:eastAsia="Times New Roman" w:hAnsi="Times New Roman" w:cs="Times New Roman"/>
          <w:kern w:val="0"/>
          <w:lang w:eastAsia="et-EE"/>
          <w14:ligatures w14:val="none"/>
        </w:rPr>
        <w:t xml:space="preserve"> </w:t>
      </w:r>
    </w:p>
    <w:p w14:paraId="55316528" w14:textId="77777777" w:rsidR="002200FF" w:rsidRPr="002200FF" w:rsidRDefault="002200FF" w:rsidP="002200FF">
      <w:pPr>
        <w:pStyle w:val="ListParagraph"/>
        <w:rPr>
          <w:rFonts w:ascii="Times New Roman" w:eastAsia="Times New Roman" w:hAnsi="Times New Roman" w:cs="Times New Roman"/>
          <w:kern w:val="0"/>
          <w:lang w:eastAsia="et-EE"/>
          <w14:ligatures w14:val="none"/>
        </w:rPr>
      </w:pPr>
    </w:p>
    <w:p w14:paraId="11CCDCBA" w14:textId="046B23B7" w:rsidR="002200FF" w:rsidRPr="002200FF" w:rsidRDefault="00E462FF" w:rsidP="002200FF">
      <w:pPr>
        <w:pStyle w:val="ListParagraph"/>
        <w:spacing w:before="100" w:beforeAutospacing="1" w:after="100" w:afterAutospacing="1" w:line="240" w:lineRule="auto"/>
        <w:rPr>
          <w:rFonts w:ascii="Times New Roman" w:eastAsia="Times New Roman" w:hAnsi="Times New Roman" w:cs="Times New Roman"/>
          <w:kern w:val="0"/>
          <w:lang w:eastAsia="et-EE"/>
          <w14:ligatures w14:val="none"/>
        </w:rPr>
      </w:pPr>
      <w:r w:rsidRPr="002200FF">
        <w:rPr>
          <w:rFonts w:ascii="Times New Roman" w:eastAsia="Times New Roman" w:hAnsi="Times New Roman" w:cs="Times New Roman"/>
          <w:kern w:val="0"/>
          <w:lang w:eastAsia="et-EE"/>
          <w14:ligatures w14:val="none"/>
        </w:rPr>
        <w:t xml:space="preserve">Kui </w:t>
      </w:r>
      <w:r w:rsidR="00AE2791">
        <w:rPr>
          <w:rFonts w:ascii="Times New Roman" w:eastAsia="Times New Roman" w:hAnsi="Times New Roman" w:cs="Times New Roman"/>
          <w:kern w:val="0"/>
          <w:lang w:eastAsia="et-EE"/>
          <w14:ligatures w14:val="none"/>
        </w:rPr>
        <w:t>eelnõu edasises menetluses peetakse</w:t>
      </w:r>
      <w:r w:rsidRPr="002200FF">
        <w:rPr>
          <w:rFonts w:ascii="Times New Roman" w:eastAsia="Times New Roman" w:hAnsi="Times New Roman" w:cs="Times New Roman"/>
          <w:kern w:val="0"/>
          <w:lang w:eastAsia="et-EE"/>
          <w14:ligatures w14:val="none"/>
        </w:rPr>
        <w:t xml:space="preserve"> vajalikuks jätta </w:t>
      </w:r>
      <w:proofErr w:type="spellStart"/>
      <w:r w:rsidRPr="002200FF">
        <w:rPr>
          <w:rFonts w:ascii="Times New Roman" w:eastAsia="Times New Roman" w:hAnsi="Times New Roman" w:cs="Times New Roman"/>
          <w:kern w:val="0"/>
          <w:lang w:eastAsia="et-EE"/>
          <w14:ligatures w14:val="none"/>
        </w:rPr>
        <w:t>KarS</w:t>
      </w:r>
      <w:proofErr w:type="spellEnd"/>
      <w:r w:rsidRPr="002200FF">
        <w:rPr>
          <w:rFonts w:ascii="Times New Roman" w:eastAsia="Times New Roman" w:hAnsi="Times New Roman" w:cs="Times New Roman"/>
          <w:kern w:val="0"/>
          <w:lang w:eastAsia="et-EE"/>
          <w14:ligatures w14:val="none"/>
        </w:rPr>
        <w:t xml:space="preserve"> § 52² kohaldamisalasse ka inimese tervise või vara kahjustamise juhtumid</w:t>
      </w:r>
      <w:r w:rsidR="00AE2791">
        <w:rPr>
          <w:rFonts w:ascii="Times New Roman" w:eastAsia="Times New Roman" w:hAnsi="Times New Roman" w:cs="Times New Roman"/>
          <w:kern w:val="0"/>
          <w:lang w:eastAsia="et-EE"/>
          <w14:ligatures w14:val="none"/>
        </w:rPr>
        <w:t xml:space="preserve"> ning </w:t>
      </w:r>
      <w:r w:rsidR="00CD5329">
        <w:rPr>
          <w:rFonts w:ascii="Times New Roman" w:eastAsia="Times New Roman" w:hAnsi="Times New Roman" w:cs="Times New Roman"/>
          <w:kern w:val="0"/>
          <w:lang w:eastAsia="et-EE"/>
          <w14:ligatures w14:val="none"/>
        </w:rPr>
        <w:t xml:space="preserve">tänane </w:t>
      </w:r>
      <w:r w:rsidR="00AE2791">
        <w:rPr>
          <w:rFonts w:ascii="Times New Roman" w:eastAsia="Times New Roman" w:hAnsi="Times New Roman" w:cs="Times New Roman"/>
          <w:kern w:val="0"/>
          <w:lang w:eastAsia="et-EE"/>
          <w14:ligatures w14:val="none"/>
        </w:rPr>
        <w:t>eeskirjade regulatsioon, tuleb need nõuded kehtestada seaduse tasandil ning</w:t>
      </w:r>
      <w:r w:rsidRPr="002200FF">
        <w:rPr>
          <w:rFonts w:ascii="Times New Roman" w:eastAsia="Times New Roman" w:hAnsi="Times New Roman" w:cs="Times New Roman"/>
          <w:kern w:val="0"/>
          <w:lang w:eastAsia="et-EE"/>
          <w14:ligatures w14:val="none"/>
        </w:rPr>
        <w:t xml:space="preserve"> siduda</w:t>
      </w:r>
      <w:r w:rsidR="00AE2791">
        <w:rPr>
          <w:rFonts w:ascii="Times New Roman" w:eastAsia="Times New Roman" w:hAnsi="Times New Roman" w:cs="Times New Roman"/>
          <w:kern w:val="0"/>
          <w:lang w:eastAsia="et-EE"/>
          <w14:ligatures w14:val="none"/>
        </w:rPr>
        <w:t xml:space="preserve"> kahju ja tervisekahjustus seejuures</w:t>
      </w:r>
      <w:r w:rsidRPr="002200FF">
        <w:rPr>
          <w:rFonts w:ascii="Times New Roman" w:eastAsia="Times New Roman" w:hAnsi="Times New Roman" w:cs="Times New Roman"/>
          <w:kern w:val="0"/>
          <w:lang w:eastAsia="et-EE"/>
          <w14:ligatures w14:val="none"/>
        </w:rPr>
        <w:t xml:space="preserve"> selgete raskus</w:t>
      </w:r>
      <w:r w:rsidR="00D07820">
        <w:rPr>
          <w:rFonts w:ascii="Times New Roman" w:eastAsia="Times New Roman" w:hAnsi="Times New Roman" w:cs="Times New Roman"/>
          <w:kern w:val="0"/>
          <w:lang w:eastAsia="et-EE"/>
          <w14:ligatures w14:val="none"/>
        </w:rPr>
        <w:t xml:space="preserve">e </w:t>
      </w:r>
      <w:proofErr w:type="spellStart"/>
      <w:r w:rsidRPr="002200FF">
        <w:rPr>
          <w:rFonts w:ascii="Times New Roman" w:eastAsia="Times New Roman" w:hAnsi="Times New Roman" w:cs="Times New Roman"/>
          <w:kern w:val="0"/>
          <w:lang w:eastAsia="et-EE"/>
          <w14:ligatures w14:val="none"/>
        </w:rPr>
        <w:t>lävenditega</w:t>
      </w:r>
      <w:proofErr w:type="spellEnd"/>
      <w:r w:rsidR="002200FF" w:rsidRPr="002200FF">
        <w:rPr>
          <w:rFonts w:ascii="Times New Roman" w:eastAsia="Times New Roman" w:hAnsi="Times New Roman" w:cs="Times New Roman"/>
          <w:kern w:val="0"/>
          <w:lang w:eastAsia="et-EE"/>
          <w14:ligatures w14:val="none"/>
        </w:rPr>
        <w:t xml:space="preserve">. </w:t>
      </w:r>
      <w:r w:rsidRPr="002200FF">
        <w:rPr>
          <w:rFonts w:ascii="Times New Roman" w:eastAsia="Times New Roman" w:hAnsi="Times New Roman" w:cs="Times New Roman"/>
          <w:kern w:val="0"/>
          <w:lang w:eastAsia="et-EE"/>
          <w14:ligatures w14:val="none"/>
        </w:rPr>
        <w:t xml:space="preserve">Tervisekahjustuse puhul peaks loomapidamise keelu kohaldamine olema seotud vähemalt raske tervisekahjustuse või korduva ja süstemaatilise rikkumisega. Varalise kahju puhul peaks aluseks olema vähemalt oluline varaline kahju. </w:t>
      </w:r>
      <w:r w:rsidRPr="00AE2791">
        <w:rPr>
          <w:rFonts w:ascii="Times New Roman" w:eastAsia="Times New Roman" w:hAnsi="Times New Roman" w:cs="Times New Roman"/>
          <w:b/>
          <w:bCs/>
          <w:kern w:val="0"/>
          <w:lang w:eastAsia="et-EE"/>
          <w14:ligatures w14:val="none"/>
        </w:rPr>
        <w:t xml:space="preserve">Samuti </w:t>
      </w:r>
      <w:r w:rsidR="00AE2791" w:rsidRPr="00AE2791">
        <w:rPr>
          <w:rFonts w:ascii="Times New Roman" w:eastAsia="Times New Roman" w:hAnsi="Times New Roman" w:cs="Times New Roman"/>
          <w:b/>
          <w:bCs/>
          <w:kern w:val="0"/>
          <w:lang w:eastAsia="et-EE"/>
          <w14:ligatures w14:val="none"/>
        </w:rPr>
        <w:t>tuleb</w:t>
      </w:r>
      <w:r w:rsidRPr="00AE2791">
        <w:rPr>
          <w:rFonts w:ascii="Times New Roman" w:eastAsia="Times New Roman" w:hAnsi="Times New Roman" w:cs="Times New Roman"/>
          <w:b/>
          <w:bCs/>
          <w:kern w:val="0"/>
          <w:lang w:eastAsia="et-EE"/>
          <w14:ligatures w14:val="none"/>
        </w:rPr>
        <w:t xml:space="preserve"> välistada loomapidamise keelu kohaldamine üksnes pelgalt ohu põhjustamise tõttu</w:t>
      </w:r>
      <w:r w:rsidRPr="002200FF">
        <w:rPr>
          <w:rFonts w:ascii="Times New Roman" w:eastAsia="Times New Roman" w:hAnsi="Times New Roman" w:cs="Times New Roman"/>
          <w:kern w:val="0"/>
          <w:lang w:eastAsia="et-EE"/>
          <w14:ligatures w14:val="none"/>
        </w:rPr>
        <w:t>.</w:t>
      </w:r>
    </w:p>
    <w:p w14:paraId="7B3C955F" w14:textId="77777777" w:rsidR="002200FF" w:rsidRPr="002200FF" w:rsidRDefault="002200FF" w:rsidP="002200FF">
      <w:pPr>
        <w:pStyle w:val="ListParagraph"/>
        <w:rPr>
          <w:rFonts w:ascii="Times New Roman" w:eastAsia="Times New Roman" w:hAnsi="Times New Roman" w:cs="Times New Roman"/>
          <w:kern w:val="0"/>
          <w:lang w:eastAsia="et-EE"/>
          <w14:ligatures w14:val="none"/>
        </w:rPr>
      </w:pPr>
    </w:p>
    <w:p w14:paraId="556AC23E" w14:textId="3E03E802" w:rsidR="00E462FF" w:rsidRPr="00D07820" w:rsidRDefault="00E462FF" w:rsidP="00BB66D8">
      <w:pPr>
        <w:pStyle w:val="ListParagraph"/>
        <w:numPr>
          <w:ilvl w:val="0"/>
          <w:numId w:val="2"/>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D07820">
        <w:rPr>
          <w:rFonts w:ascii="Times New Roman" w:eastAsia="Times New Roman" w:hAnsi="Times New Roman" w:cs="Times New Roman"/>
          <w:kern w:val="0"/>
          <w:u w:val="single"/>
          <w:lang w:eastAsia="et-EE"/>
          <w14:ligatures w14:val="none"/>
        </w:rPr>
        <w:t>Neljandaks</w:t>
      </w:r>
      <w:r w:rsidRPr="00D07820">
        <w:rPr>
          <w:rFonts w:ascii="Times New Roman" w:eastAsia="Times New Roman" w:hAnsi="Times New Roman" w:cs="Times New Roman"/>
          <w:kern w:val="0"/>
          <w:lang w:eastAsia="et-EE"/>
          <w14:ligatures w14:val="none"/>
        </w:rPr>
        <w:t xml:space="preserve"> </w:t>
      </w:r>
      <w:r w:rsidR="00CE0F8C" w:rsidRPr="00D07820">
        <w:rPr>
          <w:rFonts w:ascii="Times New Roman" w:eastAsia="Times New Roman" w:hAnsi="Times New Roman" w:cs="Times New Roman"/>
          <w:kern w:val="0"/>
          <w:lang w:eastAsia="et-EE"/>
          <w14:ligatures w14:val="none"/>
        </w:rPr>
        <w:t>toetab ELL seda, et loomapidamiskeeldu saaks kohaldada ka kohtuväline menetleja, kuivõrd see võib väärteo</w:t>
      </w:r>
      <w:r w:rsidR="00AE2791" w:rsidRPr="00D07820">
        <w:rPr>
          <w:rFonts w:ascii="Times New Roman" w:eastAsia="Times New Roman" w:hAnsi="Times New Roman" w:cs="Times New Roman"/>
          <w:kern w:val="0"/>
          <w:lang w:eastAsia="et-EE"/>
          <w14:ligatures w14:val="none"/>
        </w:rPr>
        <w:t>- ja kriminaal</w:t>
      </w:r>
      <w:r w:rsidR="00CE0F8C" w:rsidRPr="00D07820">
        <w:rPr>
          <w:rFonts w:ascii="Times New Roman" w:eastAsia="Times New Roman" w:hAnsi="Times New Roman" w:cs="Times New Roman"/>
          <w:kern w:val="0"/>
          <w:lang w:eastAsia="et-EE"/>
          <w14:ligatures w14:val="none"/>
        </w:rPr>
        <w:t xml:space="preserve">asjades muuta loomade kaitseks vajaliku meetme tõhusamaks. Samas on eelnõu praegusel kujul probleemne, sest loomapidamise keelu kohaldamise alused on väga laiad ja õiguslikult ebamäärased: keeld </w:t>
      </w:r>
      <w:r w:rsidR="00CD5329">
        <w:rPr>
          <w:rFonts w:ascii="Times New Roman" w:eastAsia="Times New Roman" w:hAnsi="Times New Roman" w:cs="Times New Roman"/>
          <w:kern w:val="0"/>
          <w:lang w:eastAsia="et-EE"/>
          <w14:ligatures w14:val="none"/>
        </w:rPr>
        <w:t>on</w:t>
      </w:r>
      <w:r w:rsidR="00CE0F8C" w:rsidRPr="00D07820">
        <w:rPr>
          <w:rFonts w:ascii="Times New Roman" w:eastAsia="Times New Roman" w:hAnsi="Times New Roman" w:cs="Times New Roman"/>
          <w:kern w:val="0"/>
          <w:lang w:eastAsia="et-EE"/>
          <w14:ligatures w14:val="none"/>
        </w:rPr>
        <w:t xml:space="preserve"> kohaldatav ka pelgalt ohu põhjustamise, mistahes tervisekahjustuse või mistahes varalise kahju korral. Sellise sisuga norm eeldab menetlejalt keerulist proportsionaalsuse hindamist ning loob põhjendamatu ja meelevaldse kohaldamise riski. ELL hinnangul on sellise ulatusega pädevuse andmine Põllumajandus- ja Toiduametile</w:t>
      </w:r>
      <w:r w:rsidR="00CD5329">
        <w:rPr>
          <w:rFonts w:ascii="Times New Roman" w:eastAsia="Times New Roman" w:hAnsi="Times New Roman" w:cs="Times New Roman"/>
          <w:kern w:val="0"/>
          <w:lang w:eastAsia="et-EE"/>
          <w14:ligatures w14:val="none"/>
        </w:rPr>
        <w:t xml:space="preserve"> (PTA)</w:t>
      </w:r>
      <w:r w:rsidR="00CE0F8C" w:rsidRPr="00D07820">
        <w:rPr>
          <w:rFonts w:ascii="Times New Roman" w:eastAsia="Times New Roman" w:hAnsi="Times New Roman" w:cs="Times New Roman"/>
          <w:kern w:val="0"/>
          <w:lang w:eastAsia="et-EE"/>
          <w14:ligatures w14:val="none"/>
        </w:rPr>
        <w:t xml:space="preserve"> ja kohaliku omavalitsuse ametnikele probleemne, arvestades nende senist olematut süüteomenetluse kogemust ja praktikat, erinevalt politsei ja Keskkonnaameti menetluskogemusest ja oskustest. Kohaliku omavalitsuse puhul on probleem veelgi põhimõttelisem, kuivõrd loomapidamise keelu kohaldamine kohaliku koerte ja kasside pidamise eeskirja rikkumise alusel tugineks põhiseadusevastasele normistikule</w:t>
      </w:r>
      <w:r w:rsidR="00AE2791" w:rsidRPr="00D07820">
        <w:rPr>
          <w:rFonts w:ascii="Times New Roman" w:eastAsia="Times New Roman" w:hAnsi="Times New Roman" w:cs="Times New Roman"/>
          <w:kern w:val="0"/>
          <w:lang w:eastAsia="et-EE"/>
          <w14:ligatures w14:val="none"/>
        </w:rPr>
        <w:t xml:space="preserve"> ning igas omavalitsuses viimase suva järgi kehtestatud nõuetele</w:t>
      </w:r>
      <w:r w:rsidR="00CE0F8C" w:rsidRPr="00D07820">
        <w:rPr>
          <w:rFonts w:ascii="Times New Roman" w:eastAsia="Times New Roman" w:hAnsi="Times New Roman" w:cs="Times New Roman"/>
          <w:kern w:val="0"/>
          <w:lang w:eastAsia="et-EE"/>
          <w14:ligatures w14:val="none"/>
        </w:rPr>
        <w:t xml:space="preserve">. Seetõttu ei tohiks KOV ametnikul olla õigust sellise eeskirja rikkumise alusel </w:t>
      </w:r>
      <w:r w:rsidR="00CE0F8C" w:rsidRPr="00D07820">
        <w:rPr>
          <w:rFonts w:ascii="Times New Roman" w:eastAsia="Times New Roman" w:hAnsi="Times New Roman" w:cs="Times New Roman"/>
          <w:kern w:val="0"/>
          <w:lang w:eastAsia="et-EE"/>
          <w14:ligatures w14:val="none"/>
        </w:rPr>
        <w:lastRenderedPageBreak/>
        <w:t xml:space="preserve">loomapidamiskeeldu kohaldada ning kui eeskirja rikkumise osa jääb lisakaristusega kaetuks, siis see õigus peaks sel juhul </w:t>
      </w:r>
      <w:r w:rsidR="00AE2791" w:rsidRPr="00D07820">
        <w:rPr>
          <w:rFonts w:ascii="Times New Roman" w:eastAsia="Times New Roman" w:hAnsi="Times New Roman" w:cs="Times New Roman"/>
          <w:kern w:val="0"/>
          <w:lang w:eastAsia="et-EE"/>
          <w14:ligatures w14:val="none"/>
        </w:rPr>
        <w:t>andma</w:t>
      </w:r>
      <w:r w:rsidR="00CE0F8C" w:rsidRPr="00D07820">
        <w:rPr>
          <w:rFonts w:ascii="Times New Roman" w:eastAsia="Times New Roman" w:hAnsi="Times New Roman" w:cs="Times New Roman"/>
          <w:kern w:val="0"/>
          <w:lang w:eastAsia="et-EE"/>
          <w14:ligatures w14:val="none"/>
        </w:rPr>
        <w:t xml:space="preserve"> vaid kohtul</w:t>
      </w:r>
      <w:r w:rsidR="00AE2791" w:rsidRPr="00D07820">
        <w:rPr>
          <w:rFonts w:ascii="Times New Roman" w:eastAsia="Times New Roman" w:hAnsi="Times New Roman" w:cs="Times New Roman"/>
          <w:kern w:val="0"/>
          <w:lang w:eastAsia="et-EE"/>
          <w14:ligatures w14:val="none"/>
        </w:rPr>
        <w:t>e</w:t>
      </w:r>
      <w:r w:rsidR="00CE0F8C" w:rsidRPr="00D07820">
        <w:rPr>
          <w:rFonts w:ascii="Times New Roman" w:eastAsia="Times New Roman" w:hAnsi="Times New Roman" w:cs="Times New Roman"/>
          <w:kern w:val="0"/>
          <w:lang w:eastAsia="et-EE"/>
          <w14:ligatures w14:val="none"/>
        </w:rPr>
        <w:t xml:space="preserve">. Põllumajandus- ja Toiduameti puhul </w:t>
      </w:r>
      <w:r w:rsidR="00AE2791" w:rsidRPr="00D07820">
        <w:rPr>
          <w:rFonts w:ascii="Times New Roman" w:eastAsia="Times New Roman" w:hAnsi="Times New Roman" w:cs="Times New Roman"/>
          <w:kern w:val="0"/>
          <w:lang w:eastAsia="et-EE"/>
          <w14:ligatures w14:val="none"/>
        </w:rPr>
        <w:t>on</w:t>
      </w:r>
      <w:r w:rsidR="00CE0F8C" w:rsidRPr="00D07820">
        <w:rPr>
          <w:rFonts w:ascii="Times New Roman" w:eastAsia="Times New Roman" w:hAnsi="Times New Roman" w:cs="Times New Roman"/>
          <w:kern w:val="0"/>
          <w:lang w:eastAsia="et-EE"/>
          <w14:ligatures w14:val="none"/>
        </w:rPr>
        <w:t xml:space="preserve"> </w:t>
      </w:r>
      <w:r w:rsidR="00AE2791" w:rsidRPr="00D07820">
        <w:rPr>
          <w:rFonts w:ascii="Times New Roman" w:eastAsia="Times New Roman" w:hAnsi="Times New Roman" w:cs="Times New Roman"/>
          <w:kern w:val="0"/>
          <w:lang w:eastAsia="et-EE"/>
          <w14:ligatures w14:val="none"/>
        </w:rPr>
        <w:t>lisakaristuse rakendamise õigus</w:t>
      </w:r>
      <w:r w:rsidR="00CE0F8C" w:rsidRPr="00D07820">
        <w:rPr>
          <w:rFonts w:ascii="Times New Roman" w:eastAsia="Times New Roman" w:hAnsi="Times New Roman" w:cs="Times New Roman"/>
          <w:kern w:val="0"/>
          <w:lang w:eastAsia="et-EE"/>
          <w14:ligatures w14:val="none"/>
        </w:rPr>
        <w:t xml:space="preserve"> </w:t>
      </w:r>
      <w:r w:rsidR="00AE2791" w:rsidRPr="00D07820">
        <w:rPr>
          <w:rFonts w:ascii="Times New Roman" w:eastAsia="Times New Roman" w:hAnsi="Times New Roman" w:cs="Times New Roman"/>
          <w:kern w:val="0"/>
          <w:lang w:eastAsia="et-EE"/>
          <w14:ligatures w14:val="none"/>
        </w:rPr>
        <w:t>iseenesest</w:t>
      </w:r>
      <w:r w:rsidR="00CE0F8C" w:rsidRPr="00D07820">
        <w:rPr>
          <w:rFonts w:ascii="Times New Roman" w:eastAsia="Times New Roman" w:hAnsi="Times New Roman" w:cs="Times New Roman"/>
          <w:kern w:val="0"/>
          <w:lang w:eastAsia="et-EE"/>
          <w14:ligatures w14:val="none"/>
        </w:rPr>
        <w:t xml:space="preserve"> kaalutav ent juhul, kui tehakse ka kindlaks, kas ja milline on ameti </w:t>
      </w:r>
      <w:r w:rsidR="00AE2791" w:rsidRPr="00D07820">
        <w:rPr>
          <w:rFonts w:ascii="Times New Roman" w:eastAsia="Times New Roman" w:hAnsi="Times New Roman" w:cs="Times New Roman"/>
          <w:kern w:val="0"/>
          <w:lang w:eastAsia="et-EE"/>
          <w14:ligatures w14:val="none"/>
        </w:rPr>
        <w:t xml:space="preserve">tegelik </w:t>
      </w:r>
      <w:r w:rsidR="00CE0F8C" w:rsidRPr="00D07820">
        <w:rPr>
          <w:rFonts w:ascii="Times New Roman" w:eastAsia="Times New Roman" w:hAnsi="Times New Roman" w:cs="Times New Roman"/>
          <w:kern w:val="0"/>
          <w:lang w:eastAsia="et-EE"/>
          <w14:ligatures w14:val="none"/>
        </w:rPr>
        <w:t xml:space="preserve">võimekus ja </w:t>
      </w:r>
      <w:r w:rsidR="00AE2791" w:rsidRPr="00D07820">
        <w:rPr>
          <w:rFonts w:ascii="Times New Roman" w:eastAsia="Times New Roman" w:hAnsi="Times New Roman" w:cs="Times New Roman"/>
          <w:kern w:val="0"/>
          <w:lang w:eastAsia="et-EE"/>
          <w14:ligatures w14:val="none"/>
        </w:rPr>
        <w:t>oskused ning milliste meetmetega ning millal see muutub</w:t>
      </w:r>
      <w:r w:rsidR="00CE0F8C" w:rsidRPr="00D07820">
        <w:rPr>
          <w:rFonts w:ascii="Times New Roman" w:eastAsia="Times New Roman" w:hAnsi="Times New Roman" w:cs="Times New Roman"/>
          <w:kern w:val="0"/>
          <w:lang w:eastAsia="et-EE"/>
          <w14:ligatures w14:val="none"/>
        </w:rPr>
        <w:t>, võttes arvesse</w:t>
      </w:r>
      <w:r w:rsidR="00AE2791" w:rsidRPr="00D07820">
        <w:rPr>
          <w:rFonts w:ascii="Times New Roman" w:eastAsia="Times New Roman" w:hAnsi="Times New Roman" w:cs="Times New Roman"/>
          <w:kern w:val="0"/>
          <w:lang w:eastAsia="et-EE"/>
          <w14:ligatures w14:val="none"/>
        </w:rPr>
        <w:t xml:space="preserve"> PTA</w:t>
      </w:r>
      <w:r w:rsidR="00CE0F8C" w:rsidRPr="00D07820">
        <w:rPr>
          <w:rFonts w:ascii="Times New Roman" w:eastAsia="Times New Roman" w:hAnsi="Times New Roman" w:cs="Times New Roman"/>
          <w:kern w:val="0"/>
          <w:lang w:eastAsia="et-EE"/>
          <w14:ligatures w14:val="none"/>
        </w:rPr>
        <w:t xml:space="preserve"> süüteomenetluspraktika puudumist. Kuivõrd PTA ei algata praktikas loomakaitseseaduse rikkumiste puhul üldse väärteomenetlusi või teeb seda äärmiselt harva, ei lahenda pelgalt lisakaristuse kohaldamise õiguse andmine </w:t>
      </w:r>
      <w:r w:rsidR="00AE2791" w:rsidRPr="00D07820">
        <w:rPr>
          <w:rFonts w:ascii="Times New Roman" w:eastAsia="Times New Roman" w:hAnsi="Times New Roman" w:cs="Times New Roman"/>
          <w:kern w:val="0"/>
          <w:lang w:eastAsia="et-EE"/>
          <w14:ligatures w14:val="none"/>
        </w:rPr>
        <w:t xml:space="preserve">ka seotud põhimõttelist </w:t>
      </w:r>
      <w:r w:rsidR="00CE0F8C" w:rsidRPr="00D07820">
        <w:rPr>
          <w:rFonts w:ascii="Times New Roman" w:eastAsia="Times New Roman" w:hAnsi="Times New Roman" w:cs="Times New Roman"/>
          <w:kern w:val="0"/>
          <w:lang w:eastAsia="et-EE"/>
          <w14:ligatures w14:val="none"/>
        </w:rPr>
        <w:t>probleemi. ELL palub lahendada ka selle praktilise rakendamise küsimuse, sh kuidas tagatakse, et loomakaitse</w:t>
      </w:r>
      <w:r w:rsidR="00D07820" w:rsidRPr="00D07820">
        <w:rPr>
          <w:rFonts w:ascii="Times New Roman" w:eastAsia="Times New Roman" w:hAnsi="Times New Roman" w:cs="Times New Roman"/>
          <w:kern w:val="0"/>
          <w:lang w:eastAsia="et-EE"/>
          <w14:ligatures w14:val="none"/>
        </w:rPr>
        <w:t xml:space="preserve">nõuete </w:t>
      </w:r>
      <w:r w:rsidR="00CE0F8C" w:rsidRPr="00D07820">
        <w:rPr>
          <w:rFonts w:ascii="Times New Roman" w:eastAsia="Times New Roman" w:hAnsi="Times New Roman" w:cs="Times New Roman"/>
          <w:kern w:val="0"/>
          <w:lang w:eastAsia="et-EE"/>
          <w14:ligatures w14:val="none"/>
        </w:rPr>
        <w:t xml:space="preserve">rikkumiste korral </w:t>
      </w:r>
      <w:r w:rsidR="00AE2791" w:rsidRPr="00D07820">
        <w:rPr>
          <w:rFonts w:ascii="Times New Roman" w:eastAsia="Times New Roman" w:hAnsi="Times New Roman" w:cs="Times New Roman"/>
          <w:kern w:val="0"/>
          <w:lang w:eastAsia="et-EE"/>
          <w14:ligatures w14:val="none"/>
        </w:rPr>
        <w:t>viiakse läbi</w:t>
      </w:r>
      <w:r w:rsidR="00CE0F8C" w:rsidRPr="00D07820">
        <w:rPr>
          <w:rFonts w:ascii="Times New Roman" w:eastAsia="Times New Roman" w:hAnsi="Times New Roman" w:cs="Times New Roman"/>
          <w:kern w:val="0"/>
          <w:lang w:eastAsia="et-EE"/>
          <w14:ligatures w14:val="none"/>
        </w:rPr>
        <w:t xml:space="preserve"> väärteomenetlus ning loomapidamiskeelu kohaldamist tegelikult kaalutakse</w:t>
      </w:r>
      <w:r w:rsidR="00CD5329">
        <w:rPr>
          <w:rFonts w:ascii="Times New Roman" w:eastAsia="Times New Roman" w:hAnsi="Times New Roman" w:cs="Times New Roman"/>
          <w:kern w:val="0"/>
          <w:lang w:eastAsia="et-EE"/>
          <w14:ligatures w14:val="none"/>
        </w:rPr>
        <w:t>.</w:t>
      </w:r>
      <w:r w:rsidR="00D07820" w:rsidRPr="00D07820">
        <w:rPr>
          <w:rFonts w:ascii="Times New Roman" w:eastAsia="Times New Roman" w:hAnsi="Times New Roman" w:cs="Times New Roman"/>
          <w:kern w:val="0"/>
          <w:lang w:eastAsia="et-EE"/>
          <w14:ligatures w14:val="none"/>
        </w:rPr>
        <w:t xml:space="preserve"> </w:t>
      </w:r>
      <w:r w:rsidR="00D07820" w:rsidRPr="00CD5329">
        <w:rPr>
          <w:rFonts w:ascii="Times New Roman" w:eastAsia="Times New Roman" w:hAnsi="Times New Roman" w:cs="Times New Roman"/>
          <w:b/>
          <w:bCs/>
          <w:kern w:val="0"/>
          <w:lang w:eastAsia="et-EE"/>
          <w14:ligatures w14:val="none"/>
        </w:rPr>
        <w:t>ELL juhib siinkohal tähelepanu, et ametnike tegevusetuse tõttu on aga eriti vajalik tagada loomakaitseorganisatsioonide või loomade ombudsmani institutsiooni loomise kaudu ja menetlusseaduste muutmise kaudu tegelik juurdepääs õigusemõistmisele loomade väärkohtlemise asjades</w:t>
      </w:r>
      <w:r w:rsidR="00D07820">
        <w:rPr>
          <w:rFonts w:ascii="Times New Roman" w:eastAsia="Times New Roman" w:hAnsi="Times New Roman" w:cs="Times New Roman"/>
          <w:kern w:val="0"/>
          <w:lang w:eastAsia="et-EE"/>
          <w14:ligatures w14:val="none"/>
        </w:rPr>
        <w:t>.</w:t>
      </w:r>
    </w:p>
    <w:p w14:paraId="3F8ACB33" w14:textId="77777777" w:rsidR="002200FF" w:rsidRPr="002200FF" w:rsidRDefault="002200FF" w:rsidP="002200FF">
      <w:pPr>
        <w:pStyle w:val="ListParagraph"/>
        <w:spacing w:before="100" w:beforeAutospacing="1" w:after="100" w:afterAutospacing="1" w:line="240" w:lineRule="auto"/>
        <w:rPr>
          <w:rFonts w:ascii="Times New Roman" w:eastAsia="Times New Roman" w:hAnsi="Times New Roman" w:cs="Times New Roman"/>
          <w:kern w:val="0"/>
          <w:lang w:eastAsia="et-EE"/>
          <w14:ligatures w14:val="none"/>
        </w:rPr>
      </w:pPr>
    </w:p>
    <w:p w14:paraId="7A3E576D" w14:textId="7E1A8DB8" w:rsidR="00EE72E3" w:rsidRDefault="00CE0F8C" w:rsidP="00EE72E3">
      <w:pPr>
        <w:pStyle w:val="ListParagraph"/>
        <w:numPr>
          <w:ilvl w:val="0"/>
          <w:numId w:val="2"/>
        </w:numPr>
        <w:spacing w:before="100" w:beforeAutospacing="1" w:after="100" w:afterAutospacing="1" w:line="240" w:lineRule="auto"/>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ELL juhib tähelepanu, et</w:t>
      </w:r>
      <w:r w:rsidR="00E462FF" w:rsidRPr="00E462FF">
        <w:rPr>
          <w:rFonts w:ascii="Times New Roman" w:eastAsia="Times New Roman" w:hAnsi="Times New Roman" w:cs="Times New Roman"/>
          <w:kern w:val="0"/>
          <w:lang w:eastAsia="et-EE"/>
          <w14:ligatures w14:val="none"/>
        </w:rPr>
        <w:t xml:space="preserve"> kehtiv</w:t>
      </w:r>
      <w:r>
        <w:rPr>
          <w:rFonts w:ascii="Times New Roman" w:eastAsia="Times New Roman" w:hAnsi="Times New Roman" w:cs="Times New Roman"/>
          <w:kern w:val="0"/>
          <w:lang w:eastAsia="et-EE"/>
          <w14:ligatures w14:val="none"/>
        </w:rPr>
        <w:t>a</w:t>
      </w:r>
      <w:r w:rsidR="00E462FF" w:rsidRPr="00E462FF">
        <w:rPr>
          <w:rFonts w:ascii="Times New Roman" w:eastAsia="Times New Roman" w:hAnsi="Times New Roman" w:cs="Times New Roman"/>
          <w:kern w:val="0"/>
          <w:lang w:eastAsia="et-EE"/>
          <w14:ligatures w14:val="none"/>
        </w:rPr>
        <w:t xml:space="preserve"> VTMS § 83</w:t>
      </w:r>
      <w:r>
        <w:rPr>
          <w:rFonts w:ascii="Times New Roman" w:eastAsia="Times New Roman" w:hAnsi="Times New Roman" w:cs="Times New Roman"/>
          <w:kern w:val="0"/>
          <w:lang w:eastAsia="et-EE"/>
          <w14:ligatures w14:val="none"/>
        </w:rPr>
        <w:t xml:space="preserve"> </w:t>
      </w:r>
      <w:r w:rsidR="00E462FF" w:rsidRPr="00E462FF">
        <w:rPr>
          <w:rFonts w:ascii="Times New Roman" w:eastAsia="Times New Roman" w:hAnsi="Times New Roman" w:cs="Times New Roman"/>
          <w:kern w:val="0"/>
          <w:lang w:eastAsia="et-EE"/>
          <w14:ligatures w14:val="none"/>
        </w:rPr>
        <w:t xml:space="preserve">kohaselt arutab väärteoasja maakohtunik, kui väärteoasja arutades on vaja otsustada loomapidamise keelamine. Eelnõust ei nähtu, et VTMS § 83 muudetaks, mistõttu tekib eelnõu ja kehtiva väärteomenetluse regulatsiooni vahel </w:t>
      </w:r>
      <w:r w:rsidR="00EE72E3">
        <w:rPr>
          <w:rFonts w:ascii="Times New Roman" w:eastAsia="Times New Roman" w:hAnsi="Times New Roman" w:cs="Times New Roman"/>
          <w:kern w:val="0"/>
          <w:lang w:eastAsia="et-EE"/>
          <w14:ligatures w14:val="none"/>
        </w:rPr>
        <w:t xml:space="preserve">ka </w:t>
      </w:r>
      <w:r w:rsidR="00E462FF" w:rsidRPr="00E462FF">
        <w:rPr>
          <w:rFonts w:ascii="Times New Roman" w:eastAsia="Times New Roman" w:hAnsi="Times New Roman" w:cs="Times New Roman"/>
          <w:kern w:val="0"/>
          <w:lang w:eastAsia="et-EE"/>
          <w14:ligatures w14:val="none"/>
        </w:rPr>
        <w:t>normitehniline vastuolu.</w:t>
      </w:r>
      <w:r w:rsidR="00AD2F73">
        <w:rPr>
          <w:rFonts w:ascii="Times New Roman" w:eastAsia="Times New Roman" w:hAnsi="Times New Roman" w:cs="Times New Roman"/>
          <w:kern w:val="0"/>
          <w:lang w:eastAsia="et-EE"/>
          <w14:ligatures w14:val="none"/>
        </w:rPr>
        <w:t xml:space="preserve"> Ühtlasi vajab muutmist ka </w:t>
      </w:r>
      <w:proofErr w:type="spellStart"/>
      <w:r w:rsidR="00AD2F73">
        <w:rPr>
          <w:rFonts w:ascii="Times New Roman" w:eastAsia="Times New Roman" w:hAnsi="Times New Roman" w:cs="Times New Roman"/>
          <w:kern w:val="0"/>
          <w:lang w:eastAsia="et-EE"/>
          <w14:ligatures w14:val="none"/>
        </w:rPr>
        <w:t>LoKS</w:t>
      </w:r>
      <w:proofErr w:type="spellEnd"/>
      <w:r w:rsidR="00AD2F73">
        <w:rPr>
          <w:rFonts w:ascii="Times New Roman" w:eastAsia="Times New Roman" w:hAnsi="Times New Roman" w:cs="Times New Roman"/>
          <w:kern w:val="0"/>
          <w:lang w:eastAsia="et-EE"/>
          <w14:ligatures w14:val="none"/>
        </w:rPr>
        <w:t xml:space="preserve"> § 65, mis käsitleb loomapidamise keelu kohtuotsuse esitamist loomade registrisse. Kui keeldu saab rakendada kohtuväline menetleja, siis tuleb olemuslikult muuta ka antud seotud säte</w:t>
      </w:r>
      <w:r w:rsidR="0093208F">
        <w:rPr>
          <w:rFonts w:ascii="Times New Roman" w:eastAsia="Times New Roman" w:hAnsi="Times New Roman" w:cs="Times New Roman"/>
          <w:kern w:val="0"/>
          <w:lang w:eastAsia="et-EE"/>
          <w14:ligatures w14:val="none"/>
        </w:rPr>
        <w:t>, sh korrigeerida nimetatud sätte sõnastust, et see kohalduks ka lemmikloomadele (vt järgmine lõik)</w:t>
      </w:r>
      <w:r w:rsidR="00AD2F73">
        <w:rPr>
          <w:rFonts w:ascii="Times New Roman" w:eastAsia="Times New Roman" w:hAnsi="Times New Roman" w:cs="Times New Roman"/>
          <w:kern w:val="0"/>
          <w:lang w:eastAsia="et-EE"/>
          <w14:ligatures w14:val="none"/>
        </w:rPr>
        <w:t>.</w:t>
      </w:r>
    </w:p>
    <w:p w14:paraId="44ACDF6B" w14:textId="77777777" w:rsidR="00EE72E3" w:rsidRPr="00EE72E3" w:rsidRDefault="00EE72E3" w:rsidP="00EE72E3">
      <w:pPr>
        <w:pStyle w:val="ListParagraph"/>
        <w:rPr>
          <w:rFonts w:ascii="Times New Roman" w:eastAsia="Times New Roman" w:hAnsi="Times New Roman" w:cs="Times New Roman"/>
          <w:kern w:val="0"/>
          <w:u w:val="single"/>
          <w:lang w:eastAsia="et-EE"/>
          <w14:ligatures w14:val="none"/>
        </w:rPr>
      </w:pPr>
    </w:p>
    <w:p w14:paraId="7505FDE4" w14:textId="3C6E05A6" w:rsidR="00AD2F73" w:rsidRPr="00AD2F73" w:rsidRDefault="00E462FF" w:rsidP="00AD2F73">
      <w:pPr>
        <w:pStyle w:val="ListParagraph"/>
        <w:numPr>
          <w:ilvl w:val="0"/>
          <w:numId w:val="2"/>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EE72E3">
        <w:rPr>
          <w:rFonts w:ascii="Times New Roman" w:eastAsia="Times New Roman" w:hAnsi="Times New Roman" w:cs="Times New Roman"/>
          <w:kern w:val="0"/>
          <w:u w:val="single"/>
          <w:lang w:eastAsia="et-EE"/>
          <w14:ligatures w14:val="none"/>
        </w:rPr>
        <w:t>Viiendaks</w:t>
      </w:r>
      <w:r w:rsidRPr="00EE72E3">
        <w:rPr>
          <w:rFonts w:ascii="Times New Roman" w:eastAsia="Times New Roman" w:hAnsi="Times New Roman" w:cs="Times New Roman"/>
          <w:kern w:val="0"/>
          <w:lang w:eastAsia="et-EE"/>
          <w14:ligatures w14:val="none"/>
        </w:rPr>
        <w:t xml:space="preserve"> ei ole eelnõus piisavalt käsitletud loomapidamise keelu tegelikku kontrollitavust. </w:t>
      </w:r>
      <w:r w:rsidR="00EE72E3" w:rsidRPr="00EE72E3">
        <w:rPr>
          <w:rFonts w:ascii="Times New Roman" w:eastAsia="Times New Roman" w:hAnsi="Times New Roman" w:cs="Times New Roman"/>
          <w:kern w:val="0"/>
          <w:lang w:eastAsia="et-EE"/>
          <w14:ligatures w14:val="none"/>
        </w:rPr>
        <w:t xml:space="preserve">Hetkel reguleerib </w:t>
      </w:r>
      <w:proofErr w:type="spellStart"/>
      <w:r w:rsidR="00EE72E3" w:rsidRPr="00EE72E3">
        <w:rPr>
          <w:rFonts w:ascii="Times New Roman" w:eastAsia="Times New Roman" w:hAnsi="Times New Roman" w:cs="Times New Roman"/>
          <w:kern w:val="0"/>
          <w:lang w:eastAsia="et-EE"/>
          <w14:ligatures w14:val="none"/>
        </w:rPr>
        <w:t>LoKS</w:t>
      </w:r>
      <w:proofErr w:type="spellEnd"/>
      <w:r w:rsidR="00EE72E3" w:rsidRPr="00EE72E3">
        <w:rPr>
          <w:rFonts w:ascii="Times New Roman" w:eastAsia="Times New Roman" w:hAnsi="Times New Roman" w:cs="Times New Roman"/>
          <w:kern w:val="0"/>
          <w:lang w:eastAsia="et-EE"/>
          <w14:ligatures w14:val="none"/>
        </w:rPr>
        <w:t xml:space="preserve"> § 65 üksnes põllumajandusloomade pidamise keelu kandmist registrisse. </w:t>
      </w:r>
      <w:r w:rsidR="00EE72E3" w:rsidRPr="00AD2F73">
        <w:rPr>
          <w:rFonts w:ascii="Times New Roman" w:eastAsia="Times New Roman" w:hAnsi="Times New Roman" w:cs="Times New Roman"/>
          <w:b/>
          <w:bCs/>
          <w:kern w:val="0"/>
          <w:lang w:eastAsia="et-EE"/>
          <w14:ligatures w14:val="none"/>
        </w:rPr>
        <w:t>Efektiivse järelevalve tagamiseks on vajalik sarnane mehhanism ka lemmikloomade puhul</w:t>
      </w:r>
      <w:r w:rsidRPr="00EE72E3">
        <w:rPr>
          <w:rFonts w:ascii="Times New Roman" w:eastAsia="Times New Roman" w:hAnsi="Times New Roman" w:cs="Times New Roman"/>
          <w:kern w:val="0"/>
          <w:lang w:eastAsia="et-EE"/>
          <w14:ligatures w14:val="none"/>
        </w:rPr>
        <w:t xml:space="preserve">. Kui lemmiklooma pidamise keelu olemasolu ei ole võimalik kontrollida looma võõrandamisel, registreerimisel, varjupaigast loovutamisel või järelevalvemenetluses, võib keeld jääda sisuliselt deklaratiivseks. Seetõttu tuleb koos </w:t>
      </w:r>
      <w:proofErr w:type="spellStart"/>
      <w:r w:rsidRPr="00EE72E3">
        <w:rPr>
          <w:rFonts w:ascii="Times New Roman" w:eastAsia="Times New Roman" w:hAnsi="Times New Roman" w:cs="Times New Roman"/>
          <w:kern w:val="0"/>
          <w:lang w:eastAsia="et-EE"/>
          <w14:ligatures w14:val="none"/>
        </w:rPr>
        <w:t>KarS</w:t>
      </w:r>
      <w:proofErr w:type="spellEnd"/>
      <w:r w:rsidRPr="00EE72E3">
        <w:rPr>
          <w:rFonts w:ascii="Times New Roman" w:eastAsia="Times New Roman" w:hAnsi="Times New Roman" w:cs="Times New Roman"/>
          <w:kern w:val="0"/>
          <w:lang w:eastAsia="et-EE"/>
          <w14:ligatures w14:val="none"/>
        </w:rPr>
        <w:t xml:space="preserve"> § 52² muutmisega ette näha ka lemmikloomade pidamise keelu registripõhine </w:t>
      </w:r>
      <w:proofErr w:type="spellStart"/>
      <w:r w:rsidRPr="00EE72E3">
        <w:rPr>
          <w:rFonts w:ascii="Times New Roman" w:eastAsia="Times New Roman" w:hAnsi="Times New Roman" w:cs="Times New Roman"/>
          <w:kern w:val="0"/>
          <w:lang w:eastAsia="et-EE"/>
          <w14:ligatures w14:val="none"/>
        </w:rPr>
        <w:t>kontrollitavus</w:t>
      </w:r>
      <w:proofErr w:type="spellEnd"/>
      <w:r w:rsidRPr="00EE72E3">
        <w:rPr>
          <w:rFonts w:ascii="Times New Roman" w:eastAsia="Times New Roman" w:hAnsi="Times New Roman" w:cs="Times New Roman"/>
          <w:kern w:val="0"/>
          <w:lang w:eastAsia="et-EE"/>
          <w14:ligatures w14:val="none"/>
        </w:rPr>
        <w:t xml:space="preserve"> sarnaselt põllumajandusloomade puhul kehtivale lahendusele.</w:t>
      </w:r>
      <w:r w:rsidR="00CD5329">
        <w:rPr>
          <w:rFonts w:ascii="Times New Roman" w:eastAsia="Times New Roman" w:hAnsi="Times New Roman" w:cs="Times New Roman"/>
          <w:kern w:val="0"/>
          <w:lang w:eastAsia="et-EE"/>
          <w14:ligatures w14:val="none"/>
        </w:rPr>
        <w:t xml:space="preserve"> Juhime tähelepanu</w:t>
      </w:r>
      <w:r w:rsidR="00AD2F73">
        <w:rPr>
          <w:rFonts w:ascii="Times New Roman" w:eastAsia="Times New Roman" w:hAnsi="Times New Roman" w:cs="Times New Roman"/>
          <w:kern w:val="0"/>
          <w:lang w:eastAsia="et-EE"/>
          <w14:ligatures w14:val="none"/>
        </w:rPr>
        <w:t xml:space="preserve">, et Riigikogu menetluses on </w:t>
      </w:r>
      <w:r w:rsidR="00AD2F73" w:rsidRPr="00AD2F73">
        <w:rPr>
          <w:rFonts w:ascii="Times New Roman" w:eastAsia="Times New Roman" w:hAnsi="Times New Roman" w:cs="Times New Roman"/>
          <w:kern w:val="0"/>
          <w:lang w:eastAsia="et-EE"/>
          <w14:ligatures w14:val="none"/>
        </w:rPr>
        <w:t xml:space="preserve">veterinaarseaduse muutmise ja sellega seonduvalt teiste seaduste muutmise seaduse </w:t>
      </w:r>
      <w:hyperlink r:id="rId14" w:history="1">
        <w:r w:rsidR="00AD2F73" w:rsidRPr="00AD2F73">
          <w:rPr>
            <w:rStyle w:val="Hyperlink"/>
            <w:rFonts w:ascii="Times New Roman" w:eastAsia="Times New Roman" w:hAnsi="Times New Roman" w:cs="Times New Roman"/>
            <w:kern w:val="0"/>
            <w:lang w:eastAsia="et-EE"/>
            <w14:ligatures w14:val="none"/>
          </w:rPr>
          <w:t>eelnõu</w:t>
        </w:r>
      </w:hyperlink>
      <w:r w:rsidR="00AD2F73">
        <w:rPr>
          <w:rStyle w:val="FootnoteReference"/>
          <w:rFonts w:ascii="Times New Roman" w:eastAsia="Times New Roman" w:hAnsi="Times New Roman" w:cs="Times New Roman"/>
          <w:kern w:val="0"/>
          <w:lang w:eastAsia="et-EE"/>
          <w14:ligatures w14:val="none"/>
        </w:rPr>
        <w:footnoteReference w:id="5"/>
      </w:r>
      <w:r w:rsidR="00AD2F73" w:rsidRPr="00AD2F73">
        <w:rPr>
          <w:rFonts w:ascii="Times New Roman" w:eastAsia="Times New Roman" w:hAnsi="Times New Roman" w:cs="Times New Roman"/>
          <w:kern w:val="0"/>
          <w:lang w:eastAsia="et-EE"/>
          <w14:ligatures w14:val="none"/>
        </w:rPr>
        <w:t xml:space="preserve"> (918 SE)</w:t>
      </w:r>
      <w:r w:rsidR="00AD2F73">
        <w:rPr>
          <w:rFonts w:ascii="Times New Roman" w:eastAsia="Times New Roman" w:hAnsi="Times New Roman" w:cs="Times New Roman"/>
          <w:kern w:val="0"/>
          <w:lang w:eastAsia="et-EE"/>
          <w14:ligatures w14:val="none"/>
        </w:rPr>
        <w:t xml:space="preserve">, millega </w:t>
      </w:r>
      <w:r w:rsidR="00AD2F73" w:rsidRPr="00AD2F73">
        <w:rPr>
          <w:rFonts w:ascii="Times New Roman" w:eastAsia="Times New Roman" w:hAnsi="Times New Roman" w:cs="Times New Roman"/>
          <w:kern w:val="0"/>
          <w:lang w:eastAsia="et-EE"/>
          <w14:ligatures w14:val="none"/>
        </w:rPr>
        <w:t>täpsustatakse lemmikloomade, sealhulgas kaubanduslikul ja erieesmärgil peetavate lemmikloomade jälgitavuse nõudeid, muutes Eestis peetavate koerte, kasside ja valgetuhkrute identifitseerimine süstitava elektroonse identifitseerimisvahendiga (mikrokiip) ning looma ja loomapidaja kohta asjakohaste andmete registrisse kandmine riiklikus registris kohustuslikuks. Põllumajanduse Registrite ja Informatsiooni Ameti (PRIA) põllumajandusloomade registri juurde luuakse selleks tarbeks lemmikloomade ja lemmikloomapidajate andmeid koondav uus registriosa lemmikloomaregister ning põllumajandusloomade register nimetatakse ümber loomade registriks.</w:t>
      </w:r>
      <w:r w:rsidR="00AD2F73">
        <w:rPr>
          <w:rFonts w:ascii="Times New Roman" w:eastAsia="Times New Roman" w:hAnsi="Times New Roman" w:cs="Times New Roman"/>
          <w:kern w:val="0"/>
          <w:lang w:eastAsia="et-EE"/>
          <w14:ligatures w14:val="none"/>
        </w:rPr>
        <w:t xml:space="preserve"> Selle tulemusel laheneb praegune olukord, kus</w:t>
      </w:r>
      <w:r w:rsidR="00AD2F73" w:rsidRPr="00AD2F73">
        <w:rPr>
          <w:rFonts w:ascii="Times New Roman" w:eastAsia="Times New Roman" w:hAnsi="Times New Roman" w:cs="Times New Roman"/>
          <w:kern w:val="0"/>
          <w:lang w:eastAsia="et-EE"/>
          <w14:ligatures w14:val="none"/>
        </w:rPr>
        <w:t xml:space="preserve"> lemmikloomade registreerimine </w:t>
      </w:r>
      <w:r w:rsidR="00AD2F73">
        <w:rPr>
          <w:rFonts w:ascii="Times New Roman" w:eastAsia="Times New Roman" w:hAnsi="Times New Roman" w:cs="Times New Roman"/>
          <w:kern w:val="0"/>
          <w:lang w:eastAsia="et-EE"/>
          <w14:ligatures w14:val="none"/>
        </w:rPr>
        <w:t xml:space="preserve">on </w:t>
      </w:r>
      <w:r w:rsidR="00AD2F73" w:rsidRPr="00AD2F73">
        <w:rPr>
          <w:rFonts w:ascii="Times New Roman" w:eastAsia="Times New Roman" w:hAnsi="Times New Roman" w:cs="Times New Roman"/>
          <w:kern w:val="0"/>
          <w:lang w:eastAsia="et-EE"/>
          <w14:ligatures w14:val="none"/>
        </w:rPr>
        <w:t>killustunud erinevate kohalike omavalitsuste andmekogude vahe</w:t>
      </w:r>
      <w:r w:rsidR="00AD2F73">
        <w:rPr>
          <w:rFonts w:ascii="Times New Roman" w:eastAsia="Times New Roman" w:hAnsi="Times New Roman" w:cs="Times New Roman"/>
          <w:kern w:val="0"/>
          <w:lang w:eastAsia="et-EE"/>
          <w14:ligatures w14:val="none"/>
        </w:rPr>
        <w:t xml:space="preserve">l. Küll aga tuleb seetõttu kehtestada </w:t>
      </w:r>
      <w:proofErr w:type="spellStart"/>
      <w:r w:rsidR="00AD2F73">
        <w:rPr>
          <w:rFonts w:ascii="Times New Roman" w:eastAsia="Times New Roman" w:hAnsi="Times New Roman" w:cs="Times New Roman"/>
          <w:kern w:val="0"/>
          <w:lang w:eastAsia="et-EE"/>
          <w14:ligatures w14:val="none"/>
        </w:rPr>
        <w:t>LoKS</w:t>
      </w:r>
      <w:proofErr w:type="spellEnd"/>
      <w:r w:rsidR="00AD2F73">
        <w:rPr>
          <w:rFonts w:ascii="Times New Roman" w:eastAsia="Times New Roman" w:hAnsi="Times New Roman" w:cs="Times New Roman"/>
          <w:kern w:val="0"/>
          <w:lang w:eastAsia="et-EE"/>
          <w14:ligatures w14:val="none"/>
        </w:rPr>
        <w:t xml:space="preserve"> §-</w:t>
      </w:r>
      <w:proofErr w:type="spellStart"/>
      <w:r w:rsidR="00AD2F73">
        <w:rPr>
          <w:rFonts w:ascii="Times New Roman" w:eastAsia="Times New Roman" w:hAnsi="Times New Roman" w:cs="Times New Roman"/>
          <w:kern w:val="0"/>
          <w:lang w:eastAsia="et-EE"/>
          <w14:ligatures w14:val="none"/>
        </w:rPr>
        <w:t>ile</w:t>
      </w:r>
      <w:proofErr w:type="spellEnd"/>
      <w:r w:rsidR="00AD2F73">
        <w:rPr>
          <w:rFonts w:ascii="Times New Roman" w:eastAsia="Times New Roman" w:hAnsi="Times New Roman" w:cs="Times New Roman"/>
          <w:kern w:val="0"/>
          <w:lang w:eastAsia="et-EE"/>
          <w14:ligatures w14:val="none"/>
        </w:rPr>
        <w:t xml:space="preserve"> 65 analoogne kohustus ka lemmikloomadega seoses. ELL hinnangul on mõistlik muuta </w:t>
      </w:r>
      <w:proofErr w:type="spellStart"/>
      <w:r w:rsidR="00AD2F73">
        <w:rPr>
          <w:rFonts w:ascii="Times New Roman" w:eastAsia="Times New Roman" w:hAnsi="Times New Roman" w:cs="Times New Roman"/>
          <w:kern w:val="0"/>
          <w:lang w:eastAsia="et-EE"/>
          <w14:ligatures w14:val="none"/>
        </w:rPr>
        <w:t>LoKS</w:t>
      </w:r>
      <w:proofErr w:type="spellEnd"/>
      <w:r w:rsidR="00AD2F73">
        <w:rPr>
          <w:rFonts w:ascii="Times New Roman" w:eastAsia="Times New Roman" w:hAnsi="Times New Roman" w:cs="Times New Roman"/>
          <w:kern w:val="0"/>
          <w:lang w:eastAsia="et-EE"/>
          <w14:ligatures w14:val="none"/>
        </w:rPr>
        <w:t xml:space="preserve"> § 65 sisu ning laiendada see kõigile loomadele ja asendada „põllumajandusloomade </w:t>
      </w:r>
      <w:r w:rsidR="00AD2F73">
        <w:rPr>
          <w:rFonts w:ascii="Times New Roman" w:eastAsia="Times New Roman" w:hAnsi="Times New Roman" w:cs="Times New Roman"/>
          <w:kern w:val="0"/>
          <w:lang w:eastAsia="et-EE"/>
          <w14:ligatures w14:val="none"/>
        </w:rPr>
        <w:lastRenderedPageBreak/>
        <w:t xml:space="preserve">registri“  termin „loomade registri“ terminiga, võttes arvesse, et </w:t>
      </w:r>
      <w:r w:rsidR="00AD2F73" w:rsidRPr="00AD2F73">
        <w:rPr>
          <w:rFonts w:ascii="Times New Roman" w:eastAsia="Times New Roman" w:hAnsi="Times New Roman" w:cs="Times New Roman"/>
          <w:kern w:val="0"/>
          <w:lang w:eastAsia="et-EE"/>
          <w14:ligatures w14:val="none"/>
        </w:rPr>
        <w:t>põllumajandusloomade register nimetatakse</w:t>
      </w:r>
      <w:r w:rsidR="00AD2F73">
        <w:rPr>
          <w:rFonts w:ascii="Times New Roman" w:eastAsia="Times New Roman" w:hAnsi="Times New Roman" w:cs="Times New Roman"/>
          <w:kern w:val="0"/>
          <w:lang w:eastAsia="et-EE"/>
          <w14:ligatures w14:val="none"/>
        </w:rPr>
        <w:t xml:space="preserve"> eelnõu nr 918 SE alusel</w:t>
      </w:r>
      <w:r w:rsidR="00AD2F73" w:rsidRPr="00AD2F73">
        <w:rPr>
          <w:rFonts w:ascii="Times New Roman" w:eastAsia="Times New Roman" w:hAnsi="Times New Roman" w:cs="Times New Roman"/>
          <w:kern w:val="0"/>
          <w:lang w:eastAsia="et-EE"/>
          <w14:ligatures w14:val="none"/>
        </w:rPr>
        <w:t xml:space="preserve"> ümber loomade registriks.</w:t>
      </w:r>
    </w:p>
    <w:p w14:paraId="19A666CE" w14:textId="77777777" w:rsidR="00D07820" w:rsidRPr="00D07820" w:rsidRDefault="00D07820" w:rsidP="00D07820">
      <w:pPr>
        <w:pStyle w:val="ListParagraph"/>
        <w:rPr>
          <w:rFonts w:ascii="Times New Roman" w:eastAsia="Times New Roman" w:hAnsi="Times New Roman" w:cs="Times New Roman"/>
          <w:kern w:val="0"/>
          <w:lang w:eastAsia="et-EE"/>
          <w14:ligatures w14:val="none"/>
        </w:rPr>
      </w:pPr>
    </w:p>
    <w:p w14:paraId="413E48AE" w14:textId="09D97D4D" w:rsidR="00E462FF" w:rsidRPr="00D07820" w:rsidRDefault="00E462FF" w:rsidP="00D07820">
      <w:pPr>
        <w:pStyle w:val="ListParagraph"/>
        <w:numPr>
          <w:ilvl w:val="0"/>
          <w:numId w:val="2"/>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D07820">
        <w:rPr>
          <w:rFonts w:ascii="Times New Roman" w:eastAsia="Times New Roman" w:hAnsi="Times New Roman" w:cs="Times New Roman"/>
          <w:kern w:val="0"/>
          <w:lang w:eastAsia="et-EE"/>
          <w14:ligatures w14:val="none"/>
        </w:rPr>
        <w:t xml:space="preserve">Samuti teeb ELL ettepaneku pikendada loomapidamise keelu tähtaegu selliselt, et väärteo korral oleks keelu ülempiir kuni viis aastat ning kuriteo korral kuni </w:t>
      </w:r>
      <w:proofErr w:type="spellStart"/>
      <w:r w:rsidR="00EE72E3" w:rsidRPr="00D07820">
        <w:rPr>
          <w:rFonts w:ascii="Times New Roman" w:eastAsia="Times New Roman" w:hAnsi="Times New Roman" w:cs="Times New Roman"/>
          <w:kern w:val="0"/>
          <w:lang w:eastAsia="et-EE"/>
          <w14:ligatures w14:val="none"/>
        </w:rPr>
        <w:t>viisteist</w:t>
      </w:r>
      <w:proofErr w:type="spellEnd"/>
      <w:r w:rsidRPr="00D07820">
        <w:rPr>
          <w:rFonts w:ascii="Times New Roman" w:eastAsia="Times New Roman" w:hAnsi="Times New Roman" w:cs="Times New Roman"/>
          <w:kern w:val="0"/>
          <w:lang w:eastAsia="et-EE"/>
          <w14:ligatures w14:val="none"/>
        </w:rPr>
        <w:t xml:space="preserve"> aastat.</w:t>
      </w:r>
      <w:r w:rsidR="00BB66D8" w:rsidRPr="00D07820">
        <w:rPr>
          <w:rFonts w:ascii="Times New Roman" w:eastAsia="Times New Roman" w:hAnsi="Times New Roman" w:cs="Times New Roman"/>
          <w:kern w:val="0"/>
          <w:lang w:eastAsia="et-EE"/>
          <w14:ligatures w14:val="none"/>
        </w:rPr>
        <w:t xml:space="preserve"> Korduva väärkohtlemise korral peab olema võimalik rakendada eluaegset loomapidamiskeeldu. </w:t>
      </w:r>
      <w:r w:rsidR="00EE72E3" w:rsidRPr="00D07820">
        <w:rPr>
          <w:rFonts w:ascii="Times New Roman" w:eastAsia="Times New Roman" w:hAnsi="Times New Roman" w:cs="Times New Roman"/>
          <w:b/>
          <w:bCs/>
          <w:kern w:val="0"/>
          <w:lang w:eastAsia="et-EE"/>
          <w14:ligatures w14:val="none"/>
        </w:rPr>
        <w:t>Karistuste karmistamine on üks võimalik ja vajalik meede</w:t>
      </w:r>
      <w:r w:rsidR="00EE72E3" w:rsidRPr="00D07820">
        <w:rPr>
          <w:rFonts w:ascii="Times New Roman" w:eastAsia="Times New Roman" w:hAnsi="Times New Roman" w:cs="Times New Roman"/>
          <w:kern w:val="0"/>
          <w:lang w:eastAsia="et-EE"/>
          <w14:ligatures w14:val="none"/>
        </w:rPr>
        <w:t>, mis aitab koosmõjus tõhusa järelevalve ja selge regulatsiooniga vähendada loomade väärkohtlemist, ennetada veelgi tõsisemaid kuritegusid ning tugevdada ühiskonna turvalisust.</w:t>
      </w:r>
      <w:r w:rsidR="00BB66D8" w:rsidRPr="00D07820">
        <w:rPr>
          <w:rFonts w:ascii="Times New Roman" w:eastAsia="Times New Roman" w:hAnsi="Times New Roman" w:cs="Times New Roman"/>
          <w:kern w:val="0"/>
          <w:lang w:eastAsia="et-EE"/>
          <w14:ligatures w14:val="none"/>
        </w:rPr>
        <w:t xml:space="preserve"> </w:t>
      </w:r>
    </w:p>
    <w:p w14:paraId="350AAF16" w14:textId="77777777" w:rsidR="009171B6" w:rsidRPr="009171B6" w:rsidRDefault="009171B6" w:rsidP="009171B6">
      <w:pPr>
        <w:pStyle w:val="ListParagraph"/>
        <w:rPr>
          <w:rFonts w:ascii="Times New Roman" w:eastAsia="Times New Roman" w:hAnsi="Times New Roman" w:cs="Times New Roman"/>
          <w:kern w:val="0"/>
          <w:lang w:eastAsia="et-EE"/>
          <w14:ligatures w14:val="none"/>
        </w:rPr>
      </w:pPr>
    </w:p>
    <w:p w14:paraId="5043F81B" w14:textId="7F79B4DC" w:rsidR="00C47362" w:rsidRPr="00A926B4" w:rsidRDefault="009171B6" w:rsidP="00A926B4">
      <w:pPr>
        <w:pStyle w:val="ListParagraph"/>
        <w:numPr>
          <w:ilvl w:val="0"/>
          <w:numId w:val="2"/>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C47362">
        <w:rPr>
          <w:rFonts w:ascii="Times New Roman" w:eastAsia="Times New Roman" w:hAnsi="Times New Roman" w:cs="Times New Roman"/>
          <w:kern w:val="0"/>
          <w:u w:val="single"/>
          <w:lang w:eastAsia="et-EE"/>
          <w14:ligatures w14:val="none"/>
        </w:rPr>
        <w:t>Kuuendaks</w:t>
      </w:r>
      <w:r w:rsidRPr="00C47362">
        <w:rPr>
          <w:rFonts w:ascii="Times New Roman" w:eastAsia="Times New Roman" w:hAnsi="Times New Roman" w:cs="Times New Roman"/>
          <w:b/>
          <w:bCs/>
          <w:kern w:val="0"/>
          <w:lang w:eastAsia="et-EE"/>
          <w14:ligatures w14:val="none"/>
        </w:rPr>
        <w:t xml:space="preserve"> jääb ELL jätkuvalt varasemalt esitatud seisukohtade juurde, et lisaks loomapidamiskeelu regulatsiooni muutmisele tuleb terviklikult üle vaadata ka </w:t>
      </w:r>
      <w:proofErr w:type="spellStart"/>
      <w:r w:rsidRPr="00C47362">
        <w:rPr>
          <w:rFonts w:ascii="Times New Roman" w:eastAsia="Times New Roman" w:hAnsi="Times New Roman" w:cs="Times New Roman"/>
          <w:b/>
          <w:bCs/>
          <w:kern w:val="0"/>
          <w:lang w:eastAsia="et-EE"/>
          <w14:ligatures w14:val="none"/>
        </w:rPr>
        <w:t>KarS</w:t>
      </w:r>
      <w:proofErr w:type="spellEnd"/>
      <w:r w:rsidRPr="00C47362">
        <w:rPr>
          <w:rFonts w:ascii="Times New Roman" w:eastAsia="Times New Roman" w:hAnsi="Times New Roman" w:cs="Times New Roman"/>
          <w:b/>
          <w:bCs/>
          <w:kern w:val="0"/>
          <w:lang w:eastAsia="et-EE"/>
          <w14:ligatures w14:val="none"/>
        </w:rPr>
        <w:t xml:space="preserve"> § 264 sanktsioonimäär, koosseisu </w:t>
      </w:r>
      <w:r w:rsidR="00C47362">
        <w:rPr>
          <w:rFonts w:ascii="Times New Roman" w:eastAsia="Times New Roman" w:hAnsi="Times New Roman" w:cs="Times New Roman"/>
          <w:b/>
          <w:bCs/>
          <w:kern w:val="0"/>
          <w:lang w:eastAsia="et-EE"/>
          <w14:ligatures w14:val="none"/>
        </w:rPr>
        <w:t>paiknemine</w:t>
      </w:r>
      <w:r w:rsidR="00C47362" w:rsidRPr="00C47362">
        <w:rPr>
          <w:rFonts w:ascii="Times New Roman" w:eastAsia="Times New Roman" w:hAnsi="Times New Roman" w:cs="Times New Roman"/>
          <w:b/>
          <w:bCs/>
          <w:kern w:val="0"/>
          <w:lang w:eastAsia="et-EE"/>
          <w14:ligatures w14:val="none"/>
        </w:rPr>
        <w:t xml:space="preserve"> ja </w:t>
      </w:r>
      <w:r w:rsidRPr="00C47362">
        <w:rPr>
          <w:rFonts w:ascii="Times New Roman" w:eastAsia="Times New Roman" w:hAnsi="Times New Roman" w:cs="Times New Roman"/>
          <w:b/>
          <w:bCs/>
          <w:kern w:val="0"/>
          <w:lang w:eastAsia="et-EE"/>
          <w14:ligatures w14:val="none"/>
        </w:rPr>
        <w:t>sõnastus ning loomade väärkohtlemisega seotud menetlusõiguslikud tagatised.</w:t>
      </w:r>
      <w:r w:rsidRPr="00C47362">
        <w:rPr>
          <w:rFonts w:ascii="Times New Roman" w:eastAsia="Times New Roman" w:hAnsi="Times New Roman" w:cs="Times New Roman"/>
          <w:kern w:val="0"/>
          <w:lang w:eastAsia="et-EE"/>
          <w14:ligatures w14:val="none"/>
        </w:rPr>
        <w:t xml:space="preserve"> </w:t>
      </w:r>
      <w:r w:rsidR="00A926B4">
        <w:rPr>
          <w:rFonts w:ascii="Times New Roman" w:eastAsia="Times New Roman" w:hAnsi="Times New Roman" w:cs="Times New Roman"/>
          <w:kern w:val="0"/>
          <w:lang w:eastAsia="et-EE"/>
          <w14:ligatures w14:val="none"/>
        </w:rPr>
        <w:t xml:space="preserve">ELL juhib tähelepanu, et Riigikogu menetluses oleva </w:t>
      </w:r>
      <w:hyperlink r:id="rId15" w:history="1">
        <w:r w:rsidR="00A926B4" w:rsidRPr="00A926B4">
          <w:rPr>
            <w:rStyle w:val="Hyperlink"/>
            <w:rFonts w:ascii="Times New Roman" w:eastAsia="Times New Roman" w:hAnsi="Times New Roman" w:cs="Times New Roman"/>
            <w:kern w:val="0"/>
            <w:lang w:eastAsia="et-EE"/>
            <w14:ligatures w14:val="none"/>
          </w:rPr>
          <w:t>l</w:t>
        </w:r>
        <w:r w:rsidR="00A926B4" w:rsidRPr="00A926B4">
          <w:rPr>
            <w:rStyle w:val="Hyperlink"/>
            <w:rFonts w:ascii="Times New Roman" w:eastAsia="Times New Roman" w:hAnsi="Times New Roman" w:cs="Times New Roman"/>
            <w:kern w:val="0"/>
            <w:lang w:eastAsia="et-EE"/>
            <w14:ligatures w14:val="none"/>
          </w:rPr>
          <w:t>oomakaitseseaduse ja veterinaarseaduse muutmise seadus</w:t>
        </w:r>
        <w:r w:rsidR="00A926B4" w:rsidRPr="00A926B4">
          <w:rPr>
            <w:rStyle w:val="Hyperlink"/>
            <w:rFonts w:ascii="Times New Roman" w:eastAsia="Times New Roman" w:hAnsi="Times New Roman" w:cs="Times New Roman"/>
            <w:kern w:val="0"/>
            <w:lang w:eastAsia="et-EE"/>
            <w14:ligatures w14:val="none"/>
          </w:rPr>
          <w:t>e eelnõuga (</w:t>
        </w:r>
        <w:r w:rsidR="00A926B4" w:rsidRPr="00A926B4">
          <w:rPr>
            <w:rStyle w:val="Hyperlink"/>
            <w:rFonts w:ascii="Times New Roman" w:eastAsia="Times New Roman" w:hAnsi="Times New Roman" w:cs="Times New Roman"/>
            <w:kern w:val="0"/>
            <w:lang w:eastAsia="et-EE"/>
            <w14:ligatures w14:val="none"/>
          </w:rPr>
          <w:t>899 SE</w:t>
        </w:r>
        <w:r w:rsidR="00A926B4" w:rsidRPr="00A926B4">
          <w:rPr>
            <w:rStyle w:val="Hyperlink"/>
            <w:rFonts w:ascii="Times New Roman" w:eastAsia="Times New Roman" w:hAnsi="Times New Roman" w:cs="Times New Roman"/>
            <w:kern w:val="0"/>
            <w:lang w:eastAsia="et-EE"/>
            <w14:ligatures w14:val="none"/>
          </w:rPr>
          <w:t>)</w:t>
        </w:r>
      </w:hyperlink>
      <w:r w:rsidR="00A926B4">
        <w:rPr>
          <w:rStyle w:val="FootnoteReference"/>
          <w:rFonts w:ascii="Times New Roman" w:eastAsia="Times New Roman" w:hAnsi="Times New Roman" w:cs="Times New Roman"/>
          <w:kern w:val="0"/>
          <w:lang w:eastAsia="et-EE"/>
          <w14:ligatures w14:val="none"/>
        </w:rPr>
        <w:footnoteReference w:id="6"/>
      </w:r>
      <w:r w:rsidR="00A926B4">
        <w:rPr>
          <w:rFonts w:ascii="Times New Roman" w:eastAsia="Times New Roman" w:hAnsi="Times New Roman" w:cs="Times New Roman"/>
          <w:kern w:val="0"/>
          <w:lang w:eastAsia="et-EE"/>
          <w14:ligatures w14:val="none"/>
        </w:rPr>
        <w:t xml:space="preserve"> </w:t>
      </w:r>
      <w:r w:rsidR="00A926B4" w:rsidRPr="00A926B4">
        <w:rPr>
          <w:rFonts w:ascii="Times New Roman" w:eastAsia="Times New Roman" w:hAnsi="Times New Roman" w:cs="Times New Roman"/>
          <w:kern w:val="0"/>
          <w:lang w:eastAsia="et-EE"/>
          <w14:ligatures w14:val="none"/>
        </w:rPr>
        <w:t>muudetakse mh kehtivad väärtegude san</w:t>
      </w:r>
      <w:r w:rsidR="00A926B4">
        <w:rPr>
          <w:rFonts w:ascii="Times New Roman" w:eastAsia="Times New Roman" w:hAnsi="Times New Roman" w:cs="Times New Roman"/>
          <w:kern w:val="0"/>
          <w:lang w:eastAsia="et-EE"/>
          <w14:ligatures w14:val="none"/>
        </w:rPr>
        <w:t>k</w:t>
      </w:r>
      <w:r w:rsidR="00A926B4" w:rsidRPr="00A926B4">
        <w:rPr>
          <w:rFonts w:ascii="Times New Roman" w:eastAsia="Times New Roman" w:hAnsi="Times New Roman" w:cs="Times New Roman"/>
          <w:kern w:val="0"/>
          <w:lang w:eastAsia="et-EE"/>
          <w14:ligatures w14:val="none"/>
        </w:rPr>
        <w:t>tsioonimäärad ka loomakaitseseaduses ja veterinaarseaduses</w:t>
      </w:r>
      <w:r w:rsidR="00A926B4">
        <w:rPr>
          <w:rFonts w:ascii="Times New Roman" w:eastAsia="Times New Roman" w:hAnsi="Times New Roman" w:cs="Times New Roman"/>
          <w:kern w:val="0"/>
          <w:lang w:eastAsia="et-EE"/>
          <w14:ligatures w14:val="none"/>
        </w:rPr>
        <w:t xml:space="preserve">. Seetõttu on asjakohane muuta proportsionaalselt ka kuriteo sanktsioonimäärad. </w:t>
      </w:r>
      <w:r w:rsidRPr="00A926B4">
        <w:rPr>
          <w:rFonts w:ascii="Times New Roman" w:eastAsia="Times New Roman" w:hAnsi="Times New Roman" w:cs="Times New Roman"/>
          <w:kern w:val="0"/>
          <w:lang w:eastAsia="et-EE"/>
          <w14:ligatures w14:val="none"/>
        </w:rPr>
        <w:t xml:space="preserve">ELL hinnangul ei ole kehtiv </w:t>
      </w:r>
      <w:r w:rsidR="00A926B4" w:rsidRPr="00A926B4">
        <w:rPr>
          <w:rFonts w:ascii="Times New Roman" w:eastAsia="Times New Roman" w:hAnsi="Times New Roman" w:cs="Times New Roman"/>
          <w:kern w:val="0"/>
          <w:lang w:eastAsia="et-EE"/>
          <w14:ligatures w14:val="none"/>
        </w:rPr>
        <w:t xml:space="preserve">kuriteo </w:t>
      </w:r>
      <w:r w:rsidRPr="00A926B4">
        <w:rPr>
          <w:rFonts w:ascii="Times New Roman" w:eastAsia="Times New Roman" w:hAnsi="Times New Roman" w:cs="Times New Roman"/>
          <w:kern w:val="0"/>
          <w:lang w:eastAsia="et-EE"/>
          <w14:ligatures w14:val="none"/>
        </w:rPr>
        <w:t xml:space="preserve">sanktsioonimäär proportsioonis looma julma kohtlemise tegude tegeliku ohtlikkusega ning </w:t>
      </w:r>
      <w:proofErr w:type="spellStart"/>
      <w:r w:rsidRPr="00A926B4">
        <w:rPr>
          <w:rFonts w:ascii="Times New Roman" w:eastAsia="Times New Roman" w:hAnsi="Times New Roman" w:cs="Times New Roman"/>
          <w:kern w:val="0"/>
          <w:lang w:eastAsia="et-EE"/>
          <w14:ligatures w14:val="none"/>
        </w:rPr>
        <w:t>KarS</w:t>
      </w:r>
      <w:proofErr w:type="spellEnd"/>
      <w:r w:rsidRPr="00A926B4">
        <w:rPr>
          <w:rFonts w:ascii="Times New Roman" w:eastAsia="Times New Roman" w:hAnsi="Times New Roman" w:cs="Times New Roman"/>
          <w:kern w:val="0"/>
          <w:lang w:eastAsia="et-EE"/>
          <w14:ligatures w14:val="none"/>
        </w:rPr>
        <w:t xml:space="preserve"> §-</w:t>
      </w:r>
      <w:proofErr w:type="spellStart"/>
      <w:r w:rsidRPr="00A926B4">
        <w:rPr>
          <w:rFonts w:ascii="Times New Roman" w:eastAsia="Times New Roman" w:hAnsi="Times New Roman" w:cs="Times New Roman"/>
          <w:kern w:val="0"/>
          <w:lang w:eastAsia="et-EE"/>
          <w14:ligatures w14:val="none"/>
        </w:rPr>
        <w:t>is</w:t>
      </w:r>
      <w:proofErr w:type="spellEnd"/>
      <w:r w:rsidRPr="00A926B4">
        <w:rPr>
          <w:rFonts w:ascii="Times New Roman" w:eastAsia="Times New Roman" w:hAnsi="Times New Roman" w:cs="Times New Roman"/>
          <w:kern w:val="0"/>
          <w:lang w:eastAsia="et-EE"/>
          <w14:ligatures w14:val="none"/>
        </w:rPr>
        <w:t xml:space="preserve"> 264 sätestatud süüteo eest peaks proportsionaalne karistusmäär olema kuni viis aastat vangistust, minimaalselt kuni kolm aastat vangistust. Samuti tuleks looma julm kohtlemine muuta karistatavaks ka ettevaatamatusest, arvestades, et praktikas jäävad karistuseta juhtumid, kus looma pikemaajalist söögi, joogi, ravi või muu vajaliku hooleta jätmist käsitatakse ettevaatamatu teona. Korduva looma väärkohtlemise korral peab karistusõiguslik hukkamõist olema tavapärasest rangem, kuivõrd korduvus ehk retsidiiv näitab isiku püsivat kalduvust sama laadi rikkumiste toimepanemiseks ning iga uus looma väärkohtlemine kätkeb esimesega võrreldes suuremat ebaõigust. PTA ja ELL praktika kinnitab, et sageli </w:t>
      </w:r>
      <w:proofErr w:type="spellStart"/>
      <w:r w:rsidRPr="00A926B4">
        <w:rPr>
          <w:rFonts w:ascii="Times New Roman" w:eastAsia="Times New Roman" w:hAnsi="Times New Roman" w:cs="Times New Roman"/>
          <w:kern w:val="0"/>
          <w:lang w:eastAsia="et-EE"/>
          <w14:ligatures w14:val="none"/>
        </w:rPr>
        <w:t>väärkohtleb</w:t>
      </w:r>
      <w:proofErr w:type="spellEnd"/>
      <w:r w:rsidRPr="00A926B4">
        <w:rPr>
          <w:rFonts w:ascii="Times New Roman" w:eastAsia="Times New Roman" w:hAnsi="Times New Roman" w:cs="Times New Roman"/>
          <w:kern w:val="0"/>
          <w:lang w:eastAsia="et-EE"/>
          <w14:ligatures w14:val="none"/>
        </w:rPr>
        <w:t xml:space="preserve"> rikkuja loomi korduvalt ka pärast seda, kui loomad on temalt ära võetud; karistamatuse tagajärjel võtab isik uued loomad ning väärkohtlemine jätkub. Lisaks tuleb õigusselguse huvides täpsustada </w:t>
      </w:r>
      <w:proofErr w:type="spellStart"/>
      <w:r w:rsidRPr="00A926B4">
        <w:rPr>
          <w:rFonts w:ascii="Times New Roman" w:eastAsia="Times New Roman" w:hAnsi="Times New Roman" w:cs="Times New Roman"/>
          <w:kern w:val="0"/>
          <w:lang w:eastAsia="et-EE"/>
          <w14:ligatures w14:val="none"/>
        </w:rPr>
        <w:t>KarS</w:t>
      </w:r>
      <w:proofErr w:type="spellEnd"/>
      <w:r w:rsidRPr="00A926B4">
        <w:rPr>
          <w:rFonts w:ascii="Times New Roman" w:eastAsia="Times New Roman" w:hAnsi="Times New Roman" w:cs="Times New Roman"/>
          <w:kern w:val="0"/>
          <w:lang w:eastAsia="et-EE"/>
          <w14:ligatures w14:val="none"/>
        </w:rPr>
        <w:t xml:space="preserve"> § 264 lg 1 p-s 3 kasutatud „julmal viisil“ kohtlemise mõistet ning sätestada sõnaselgelt, et koosseisu täidab ka looma suhtes lubamatu teo toimepanemine piinaval viisil. Kuigi Riigikohus on asjas nr 3-23-6360 tõlgendanud </w:t>
      </w:r>
      <w:proofErr w:type="spellStart"/>
      <w:r w:rsidRPr="00A926B4">
        <w:rPr>
          <w:rFonts w:ascii="Times New Roman" w:eastAsia="Times New Roman" w:hAnsi="Times New Roman" w:cs="Times New Roman"/>
          <w:kern w:val="0"/>
          <w:lang w:eastAsia="et-EE"/>
          <w14:ligatures w14:val="none"/>
        </w:rPr>
        <w:t>KarS</w:t>
      </w:r>
      <w:proofErr w:type="spellEnd"/>
      <w:r w:rsidRPr="00A926B4">
        <w:rPr>
          <w:rFonts w:ascii="Times New Roman" w:eastAsia="Times New Roman" w:hAnsi="Times New Roman" w:cs="Times New Roman"/>
          <w:kern w:val="0"/>
          <w:lang w:eastAsia="et-EE"/>
          <w14:ligatures w14:val="none"/>
        </w:rPr>
        <w:t xml:space="preserve"> § 264 koosseisu kuuluvana ka piinavad teod, ei ole see toonud kaasa piisavat praktika muutumist.</w:t>
      </w:r>
      <w:r w:rsidR="00C47362" w:rsidRPr="00A926B4">
        <w:rPr>
          <w:rFonts w:ascii="Times New Roman" w:eastAsia="Times New Roman" w:hAnsi="Times New Roman" w:cs="Times New Roman"/>
          <w:kern w:val="0"/>
          <w:lang w:eastAsia="et-EE"/>
          <w14:ligatures w14:val="none"/>
        </w:rPr>
        <w:t xml:space="preserve"> Arvestades, et looma julm kohtlemine on reguleeritud kui avaliku korra vastane süütegu, kuid kaitstav õigushüve ei tohiks olla sel juhul üksnes avalik kord ja sotsiaalsed väärtused, vaid ka loom ise (sh tema elu ja tervis), </w:t>
      </w:r>
      <w:r w:rsidR="00C47362" w:rsidRPr="00A926B4">
        <w:rPr>
          <w:rFonts w:ascii="Times New Roman" w:eastAsia="Times New Roman" w:hAnsi="Times New Roman" w:cs="Times New Roman"/>
          <w:b/>
          <w:kern w:val="0"/>
          <w:lang w:eastAsia="et-EE"/>
          <w14:ligatures w14:val="none"/>
        </w:rPr>
        <w:t xml:space="preserve">peab ELL hinnangul kaaluma </w:t>
      </w:r>
      <w:proofErr w:type="spellStart"/>
      <w:r w:rsidR="00C47362" w:rsidRPr="00A926B4">
        <w:rPr>
          <w:rFonts w:ascii="Times New Roman" w:eastAsia="Times New Roman" w:hAnsi="Times New Roman" w:cs="Times New Roman"/>
          <w:b/>
          <w:kern w:val="0"/>
          <w:lang w:eastAsia="et-EE"/>
          <w14:ligatures w14:val="none"/>
        </w:rPr>
        <w:t>KarS’i</w:t>
      </w:r>
      <w:proofErr w:type="spellEnd"/>
      <w:r w:rsidR="00C47362" w:rsidRPr="00A926B4">
        <w:rPr>
          <w:rFonts w:ascii="Times New Roman" w:eastAsia="Times New Roman" w:hAnsi="Times New Roman" w:cs="Times New Roman"/>
          <w:b/>
          <w:kern w:val="0"/>
          <w:lang w:eastAsia="et-EE"/>
          <w14:ligatures w14:val="none"/>
        </w:rPr>
        <w:t xml:space="preserve"> eraldi, nt eluslooduse/loomade vastaste süütegude peatüki loomist</w:t>
      </w:r>
      <w:r w:rsidR="00C47362" w:rsidRPr="00A926B4">
        <w:rPr>
          <w:rFonts w:ascii="Times New Roman" w:eastAsia="Times New Roman" w:hAnsi="Times New Roman" w:cs="Times New Roman"/>
          <w:kern w:val="0"/>
          <w:lang w:eastAsia="et-EE"/>
          <w14:ligatures w14:val="none"/>
        </w:rPr>
        <w:t>.</w:t>
      </w:r>
    </w:p>
    <w:p w14:paraId="3496A0EF" w14:textId="5A91FA59" w:rsidR="009171B6" w:rsidRPr="00C47362" w:rsidRDefault="009171B6" w:rsidP="00C47362">
      <w:pPr>
        <w:pStyle w:val="ListParagraph"/>
        <w:spacing w:before="100" w:beforeAutospacing="1" w:after="100" w:afterAutospacing="1" w:line="240" w:lineRule="auto"/>
        <w:rPr>
          <w:rFonts w:ascii="Times New Roman" w:eastAsia="Times New Roman" w:hAnsi="Times New Roman" w:cs="Times New Roman"/>
          <w:kern w:val="0"/>
          <w:lang w:eastAsia="et-EE"/>
          <w14:ligatures w14:val="none"/>
        </w:rPr>
      </w:pPr>
    </w:p>
    <w:p w14:paraId="1CC5AC0A" w14:textId="4363E931" w:rsidR="009171B6" w:rsidRDefault="00D07820" w:rsidP="009171B6">
      <w:pPr>
        <w:pStyle w:val="ListParagraph"/>
        <w:numPr>
          <w:ilvl w:val="0"/>
          <w:numId w:val="2"/>
        </w:numPr>
        <w:spacing w:before="100" w:beforeAutospacing="1" w:after="100" w:afterAutospacing="1" w:line="240" w:lineRule="auto"/>
        <w:rPr>
          <w:rFonts w:ascii="Times New Roman" w:eastAsia="Times New Roman" w:hAnsi="Times New Roman" w:cs="Times New Roman"/>
          <w:kern w:val="0"/>
          <w:lang w:eastAsia="et-EE"/>
          <w14:ligatures w14:val="none"/>
        </w:rPr>
      </w:pPr>
      <w:r w:rsidRPr="00D07820">
        <w:rPr>
          <w:rFonts w:ascii="Times New Roman" w:eastAsia="Times New Roman" w:hAnsi="Times New Roman" w:cs="Times New Roman"/>
          <w:kern w:val="0"/>
          <w:u w:val="single"/>
          <w:lang w:eastAsia="et-EE"/>
          <w14:ligatures w14:val="none"/>
        </w:rPr>
        <w:t>Seitsmendaks</w:t>
      </w:r>
      <w:r>
        <w:rPr>
          <w:rFonts w:ascii="Times New Roman" w:eastAsia="Times New Roman" w:hAnsi="Times New Roman" w:cs="Times New Roman"/>
          <w:kern w:val="0"/>
          <w:lang w:eastAsia="et-EE"/>
          <w14:ligatures w14:val="none"/>
        </w:rPr>
        <w:t xml:space="preserve"> rõhutab </w:t>
      </w:r>
      <w:r w:rsidR="009171B6" w:rsidRPr="009171B6">
        <w:rPr>
          <w:rFonts w:ascii="Times New Roman" w:eastAsia="Times New Roman" w:hAnsi="Times New Roman" w:cs="Times New Roman"/>
          <w:kern w:val="0"/>
          <w:lang w:eastAsia="et-EE"/>
          <w14:ligatures w14:val="none"/>
        </w:rPr>
        <w:t xml:space="preserve">ELL rõhutab, et looma julma kohtlemise sanktsioonimäärade muutmine ning looma elu ja tervise kui kaitstava õigushüve esikohale seadmine suurendaksid õiguskaitse usaldusväärsust, ühiskondlikku turvatunnet ja Eesti riigi mainet. Samal ajal tuleb tagada ka tegelik juurdepääs õigusemõistmisele loomade väärkohtlemise asjades. </w:t>
      </w:r>
      <w:r w:rsidR="009171B6" w:rsidRPr="00C47362">
        <w:rPr>
          <w:rFonts w:ascii="Times New Roman" w:eastAsia="Times New Roman" w:hAnsi="Times New Roman" w:cs="Times New Roman"/>
          <w:b/>
          <w:bCs/>
          <w:kern w:val="0"/>
          <w:lang w:eastAsia="et-EE"/>
          <w14:ligatures w14:val="none"/>
        </w:rPr>
        <w:t xml:space="preserve">ELL jääb seisukohale, et looma kui tegeliku kannatanu </w:t>
      </w:r>
      <w:r w:rsidR="009171B6" w:rsidRPr="00C47362">
        <w:rPr>
          <w:rFonts w:ascii="Times New Roman" w:eastAsia="Times New Roman" w:hAnsi="Times New Roman" w:cs="Times New Roman"/>
          <w:b/>
          <w:bCs/>
          <w:kern w:val="0"/>
          <w:lang w:eastAsia="et-EE"/>
          <w14:ligatures w14:val="none"/>
        </w:rPr>
        <w:lastRenderedPageBreak/>
        <w:t xml:space="preserve">kaitseõiguse teostamine tuleb tagada nii kriminaalmenetluses kui ka väärteomenetluses, andes selleks menetluslikud õigused loomakaitseorganisatsioonile, määratud loomakaitseadvokaadile või muule seaduses nimetatud isikule. Samuti tuleb tagada kaebeõigus halduskohtumenetluses PTA järelevalve tegevuse või tegevusetuse vaidlustamiseks. </w:t>
      </w:r>
      <w:r w:rsidR="009171B6" w:rsidRPr="009171B6">
        <w:rPr>
          <w:rFonts w:ascii="Times New Roman" w:eastAsia="Times New Roman" w:hAnsi="Times New Roman" w:cs="Times New Roman"/>
          <w:kern w:val="0"/>
          <w:lang w:eastAsia="et-EE"/>
          <w14:ligatures w14:val="none"/>
        </w:rPr>
        <w:t xml:space="preserve">Menetlusseadustike praegune regulatsioon sellist õiguskaitset ei taga: halduskohtumenetluses saab isik üldjuhul pöörduda kohtusse üksnes oma õiguste kaitseks, väärteomenetluses on kaebeõigus piiratud menetlusosalise või isikuga, kelle õigusi on menetlustoiminguga piiratud, ning kriminaalmenetluses on kannatanu isik, kelle õigushüve on kuriteoga vahetult kahjustatud. Loom ei saa ise oma õigusi maksma panna ning juhtudel, kus </w:t>
      </w:r>
      <w:proofErr w:type="spellStart"/>
      <w:r w:rsidR="009171B6" w:rsidRPr="009171B6">
        <w:rPr>
          <w:rFonts w:ascii="Times New Roman" w:eastAsia="Times New Roman" w:hAnsi="Times New Roman" w:cs="Times New Roman"/>
          <w:kern w:val="0"/>
          <w:lang w:eastAsia="et-EE"/>
          <w14:ligatures w14:val="none"/>
        </w:rPr>
        <w:t>väärkohtlejaks</w:t>
      </w:r>
      <w:proofErr w:type="spellEnd"/>
      <w:r w:rsidR="009171B6" w:rsidRPr="009171B6">
        <w:rPr>
          <w:rFonts w:ascii="Times New Roman" w:eastAsia="Times New Roman" w:hAnsi="Times New Roman" w:cs="Times New Roman"/>
          <w:kern w:val="0"/>
          <w:lang w:eastAsia="et-EE"/>
          <w14:ligatures w14:val="none"/>
        </w:rPr>
        <w:t xml:space="preserve"> on looma omanik või ohvriks on omanikuta loom, puudub praktikas isik, kes saaks menetluse algatamata jätmist või lõpetamist tõhusalt vaidlustada. </w:t>
      </w:r>
      <w:r w:rsidR="009171B6" w:rsidRPr="00C47362">
        <w:rPr>
          <w:rFonts w:ascii="Times New Roman" w:eastAsia="Times New Roman" w:hAnsi="Times New Roman" w:cs="Times New Roman"/>
          <w:b/>
          <w:bCs/>
          <w:kern w:val="0"/>
          <w:lang w:eastAsia="et-EE"/>
          <w14:ligatures w14:val="none"/>
        </w:rPr>
        <w:t xml:space="preserve">Kuna HKMS, VTMS ja </w:t>
      </w:r>
      <w:proofErr w:type="spellStart"/>
      <w:r w:rsidR="009171B6" w:rsidRPr="00C47362">
        <w:rPr>
          <w:rFonts w:ascii="Times New Roman" w:eastAsia="Times New Roman" w:hAnsi="Times New Roman" w:cs="Times New Roman"/>
          <w:b/>
          <w:bCs/>
          <w:kern w:val="0"/>
          <w:lang w:eastAsia="et-EE"/>
          <w14:ligatures w14:val="none"/>
        </w:rPr>
        <w:t>KrMS</w:t>
      </w:r>
      <w:proofErr w:type="spellEnd"/>
      <w:r w:rsidR="009171B6" w:rsidRPr="00C47362">
        <w:rPr>
          <w:rFonts w:ascii="Times New Roman" w:eastAsia="Times New Roman" w:hAnsi="Times New Roman" w:cs="Times New Roman"/>
          <w:b/>
          <w:bCs/>
          <w:kern w:val="0"/>
          <w:lang w:eastAsia="et-EE"/>
          <w14:ligatures w14:val="none"/>
        </w:rPr>
        <w:t xml:space="preserve"> süsteemne muutmine ning kohtukorraldusega seotud õigusloome kuuluvad Vabariigi Valitsuse seaduse § 59 lg 1 kohaselt Justiits- ja Digiministeeriumi valitsemisalasse, palub ELL käsitleda ka neid varasemalt esitatud ettepanekuid käesoleva eelnõu menetluses või sellega seotud jätkutegevustes</w:t>
      </w:r>
      <w:r w:rsidR="009171B6" w:rsidRPr="009171B6">
        <w:rPr>
          <w:rFonts w:ascii="Times New Roman" w:eastAsia="Times New Roman" w:hAnsi="Times New Roman" w:cs="Times New Roman"/>
          <w:kern w:val="0"/>
          <w:lang w:eastAsia="et-EE"/>
          <w14:ligatures w14:val="none"/>
        </w:rPr>
        <w:t>.</w:t>
      </w:r>
    </w:p>
    <w:p w14:paraId="1317B192" w14:textId="77777777" w:rsidR="009171B6" w:rsidRPr="009171B6" w:rsidRDefault="009171B6" w:rsidP="009171B6">
      <w:pPr>
        <w:pStyle w:val="ListParagraph"/>
        <w:spacing w:before="100" w:beforeAutospacing="1" w:after="100" w:afterAutospacing="1" w:line="240" w:lineRule="auto"/>
        <w:rPr>
          <w:rFonts w:ascii="Times New Roman" w:eastAsia="Times New Roman" w:hAnsi="Times New Roman" w:cs="Times New Roman"/>
          <w:kern w:val="0"/>
          <w:lang w:eastAsia="et-EE"/>
          <w14:ligatures w14:val="none"/>
        </w:rPr>
      </w:pPr>
    </w:p>
    <w:p w14:paraId="73AEEFCE" w14:textId="42157BAD" w:rsidR="009171B6" w:rsidRPr="009171B6" w:rsidRDefault="00D07820" w:rsidP="009171B6">
      <w:pPr>
        <w:pStyle w:val="ListParagraph"/>
        <w:numPr>
          <w:ilvl w:val="0"/>
          <w:numId w:val="2"/>
        </w:numPr>
        <w:spacing w:before="100" w:beforeAutospacing="1" w:after="100" w:afterAutospacing="1" w:line="240" w:lineRule="auto"/>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u w:val="single"/>
          <w:lang w:eastAsia="et-EE"/>
          <w14:ligatures w14:val="none"/>
        </w:rPr>
        <w:t>Kaheksandaks</w:t>
      </w:r>
      <w:r w:rsidR="009171B6" w:rsidRPr="009171B6">
        <w:rPr>
          <w:rFonts w:ascii="Times New Roman" w:eastAsia="Times New Roman" w:hAnsi="Times New Roman" w:cs="Times New Roman"/>
          <w:b/>
          <w:bCs/>
          <w:kern w:val="0"/>
          <w:lang w:eastAsia="et-EE"/>
          <w14:ligatures w14:val="none"/>
        </w:rPr>
        <w:t xml:space="preserve"> jääb ELL jätkuvalt varasemalt esitatud ettepaneku juurde laiendada korrakaitseseaduses sätestatud avaliku koha mõiste sõnaselgelt ka internetikeskkonnale, sh sotsiaalmeedia platvormidele.</w:t>
      </w:r>
      <w:r w:rsidR="009171B6" w:rsidRPr="009171B6">
        <w:rPr>
          <w:rFonts w:ascii="Times New Roman" w:eastAsia="Times New Roman" w:hAnsi="Times New Roman" w:cs="Times New Roman"/>
          <w:kern w:val="0"/>
          <w:lang w:eastAsia="et-EE"/>
          <w14:ligatures w14:val="none"/>
        </w:rPr>
        <w:t xml:space="preserve"> </w:t>
      </w:r>
      <w:proofErr w:type="spellStart"/>
      <w:r w:rsidR="009171B6" w:rsidRPr="009171B6">
        <w:rPr>
          <w:rFonts w:ascii="Times New Roman" w:eastAsia="Times New Roman" w:hAnsi="Times New Roman" w:cs="Times New Roman"/>
          <w:kern w:val="0"/>
          <w:lang w:eastAsia="et-EE"/>
          <w14:ligatures w14:val="none"/>
        </w:rPr>
        <w:t>KarS</w:t>
      </w:r>
      <w:proofErr w:type="spellEnd"/>
      <w:r w:rsidR="009171B6" w:rsidRPr="009171B6">
        <w:rPr>
          <w:rFonts w:ascii="Times New Roman" w:eastAsia="Times New Roman" w:hAnsi="Times New Roman" w:cs="Times New Roman"/>
          <w:kern w:val="0"/>
          <w:lang w:eastAsia="et-EE"/>
          <w14:ligatures w14:val="none"/>
        </w:rPr>
        <w:t xml:space="preserve"> § 264 järgi on looma julma kohtlemisena käsitatav muu hulgas looma suhtes lubamatu teo toimepanemine avalikus kohas. Loomakaitseseaduse § 4 kohaselt on looma suhtes lubamatu tegu igasugune loomale valu või kannatusi põhjustav tegu, mida seadus erandina ei luba. Praktikas on aga kujunenud probleemiks olukorrad, kus loomade väärkohtlemist filmitakse ja eksponeeritakse internetis, näiteks </w:t>
      </w:r>
      <w:proofErr w:type="spellStart"/>
      <w:r w:rsidR="009171B6" w:rsidRPr="009171B6">
        <w:rPr>
          <w:rFonts w:ascii="Times New Roman" w:eastAsia="Times New Roman" w:hAnsi="Times New Roman" w:cs="Times New Roman"/>
          <w:kern w:val="0"/>
          <w:lang w:eastAsia="et-EE"/>
          <w14:ligatures w14:val="none"/>
        </w:rPr>
        <w:t>TikTokis</w:t>
      </w:r>
      <w:proofErr w:type="spellEnd"/>
      <w:r w:rsidR="009171B6" w:rsidRPr="009171B6">
        <w:rPr>
          <w:rFonts w:ascii="Times New Roman" w:eastAsia="Times New Roman" w:hAnsi="Times New Roman" w:cs="Times New Roman"/>
          <w:kern w:val="0"/>
          <w:lang w:eastAsia="et-EE"/>
          <w14:ligatures w14:val="none"/>
        </w:rPr>
        <w:t xml:space="preserve">, Facebookis, </w:t>
      </w:r>
      <w:proofErr w:type="spellStart"/>
      <w:r w:rsidR="009171B6" w:rsidRPr="009171B6">
        <w:rPr>
          <w:rFonts w:ascii="Times New Roman" w:eastAsia="Times New Roman" w:hAnsi="Times New Roman" w:cs="Times New Roman"/>
          <w:kern w:val="0"/>
          <w:lang w:eastAsia="et-EE"/>
          <w14:ligatures w14:val="none"/>
        </w:rPr>
        <w:t>Snapchatis</w:t>
      </w:r>
      <w:proofErr w:type="spellEnd"/>
      <w:r w:rsidR="009171B6" w:rsidRPr="009171B6">
        <w:rPr>
          <w:rFonts w:ascii="Times New Roman" w:eastAsia="Times New Roman" w:hAnsi="Times New Roman" w:cs="Times New Roman"/>
          <w:kern w:val="0"/>
          <w:lang w:eastAsia="et-EE"/>
          <w14:ligatures w14:val="none"/>
        </w:rPr>
        <w:t xml:space="preserve"> või muudel sotsiaalmeedia platvormidel, kuid uurimisasutused ei käsita sellist keskkonda avaliku kohana </w:t>
      </w:r>
      <w:proofErr w:type="spellStart"/>
      <w:r w:rsidR="009171B6" w:rsidRPr="009171B6">
        <w:rPr>
          <w:rFonts w:ascii="Times New Roman" w:eastAsia="Times New Roman" w:hAnsi="Times New Roman" w:cs="Times New Roman"/>
          <w:kern w:val="0"/>
          <w:lang w:eastAsia="et-EE"/>
          <w14:ligatures w14:val="none"/>
        </w:rPr>
        <w:t>KarS</w:t>
      </w:r>
      <w:proofErr w:type="spellEnd"/>
      <w:r w:rsidR="009171B6" w:rsidRPr="009171B6">
        <w:rPr>
          <w:rFonts w:ascii="Times New Roman" w:eastAsia="Times New Roman" w:hAnsi="Times New Roman" w:cs="Times New Roman"/>
          <w:kern w:val="0"/>
          <w:lang w:eastAsia="et-EE"/>
          <w14:ligatures w14:val="none"/>
        </w:rPr>
        <w:t xml:space="preserve"> § 264 tähenduses ega algata kriminaalmenetlust. ELL hinnangul ei ole põhjendatud olukord, kus looma peksmine tänaval on käsitatav avalikus kohas toime pandud looma julma kohtlemisena, kuid sama teo teadlik eksponeerimine internetis määratlemata isikute ringile jääb avaliku koha mõiste alt välja.</w:t>
      </w:r>
    </w:p>
    <w:p w14:paraId="4DD1F630" w14:textId="07E3F2F4" w:rsidR="009171B6" w:rsidRDefault="009171B6" w:rsidP="009171B6">
      <w:pPr>
        <w:pStyle w:val="ListParagraph"/>
        <w:spacing w:before="100" w:beforeAutospacing="1" w:after="100" w:afterAutospacing="1" w:line="240" w:lineRule="auto"/>
        <w:rPr>
          <w:rFonts w:ascii="Times New Roman" w:eastAsia="Times New Roman" w:hAnsi="Times New Roman" w:cs="Times New Roman"/>
          <w:kern w:val="0"/>
          <w:lang w:eastAsia="et-EE"/>
          <w14:ligatures w14:val="none"/>
        </w:rPr>
      </w:pPr>
      <w:r w:rsidRPr="009171B6">
        <w:rPr>
          <w:rFonts w:ascii="Times New Roman" w:eastAsia="Times New Roman" w:hAnsi="Times New Roman" w:cs="Times New Roman"/>
          <w:kern w:val="0"/>
          <w:lang w:eastAsia="et-EE"/>
          <w14:ligatures w14:val="none"/>
        </w:rPr>
        <w:t xml:space="preserve">ELL praktika näitab, et loomade vastase vägivalla eksponeerimine internetis ja sotsiaalmeedias on kasvav probleem. Internetikeskkonnas võib väärkohtlemise avalik mõju olla füüsilisest avalikust kohast isegi ulatuslikum, kuivõrd vägivaldne sisu võib jõuda kiiresti suure määratlemata isikute ringini, normaliseerida loomadevastast vägivalda ning riivata avalikku turvatunnet ja ühiskonna õiglustunnet. Seetõttu tuleb </w:t>
      </w:r>
      <w:proofErr w:type="spellStart"/>
      <w:r w:rsidRPr="009171B6">
        <w:rPr>
          <w:rFonts w:ascii="Times New Roman" w:eastAsia="Times New Roman" w:hAnsi="Times New Roman" w:cs="Times New Roman"/>
          <w:kern w:val="0"/>
          <w:lang w:eastAsia="et-EE"/>
          <w14:ligatures w14:val="none"/>
        </w:rPr>
        <w:t>KorS</w:t>
      </w:r>
      <w:proofErr w:type="spellEnd"/>
      <w:r w:rsidRPr="009171B6">
        <w:rPr>
          <w:rFonts w:ascii="Times New Roman" w:eastAsia="Times New Roman" w:hAnsi="Times New Roman" w:cs="Times New Roman"/>
          <w:kern w:val="0"/>
          <w:lang w:eastAsia="et-EE"/>
          <w14:ligatures w14:val="none"/>
        </w:rPr>
        <w:t xml:space="preserve"> § 54 avaliku koha mõistet täpsustada selliselt, et see hõlmaks ka internetikeskkonda või muud elektroonilist keskkonda, mis on määratlemata isikute ringile kättesaadav. Selline muudatus tagaks, et loomade väärkohtlemise avalik eksponeerimine internetis oleks karistusõiguslikult käsitatav samaväärselt füüsilises avalikus ruumis toime pandud või avalikkusele nähtavaks tehtud teoga.</w:t>
      </w:r>
    </w:p>
    <w:p w14:paraId="57475456" w14:textId="77777777" w:rsidR="009171B6" w:rsidRPr="009171B6" w:rsidRDefault="009171B6" w:rsidP="009171B6">
      <w:pPr>
        <w:pStyle w:val="ListParagraph"/>
        <w:spacing w:before="100" w:beforeAutospacing="1" w:after="100" w:afterAutospacing="1" w:line="240" w:lineRule="auto"/>
        <w:rPr>
          <w:rFonts w:ascii="Times New Roman" w:eastAsia="Times New Roman" w:hAnsi="Times New Roman" w:cs="Times New Roman"/>
          <w:kern w:val="0"/>
          <w:lang w:eastAsia="et-EE"/>
          <w14:ligatures w14:val="none"/>
        </w:rPr>
      </w:pPr>
    </w:p>
    <w:p w14:paraId="2B257633" w14:textId="1F4F4570" w:rsidR="009171B6" w:rsidRDefault="00D07820" w:rsidP="009171B6">
      <w:pPr>
        <w:pStyle w:val="ListParagraph"/>
        <w:numPr>
          <w:ilvl w:val="0"/>
          <w:numId w:val="2"/>
        </w:numPr>
        <w:spacing w:before="100" w:beforeAutospacing="1" w:after="100" w:afterAutospacing="1" w:line="240" w:lineRule="auto"/>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u w:val="single"/>
          <w:lang w:eastAsia="et-EE"/>
          <w14:ligatures w14:val="none"/>
        </w:rPr>
        <w:t>Üheksandaks</w:t>
      </w:r>
      <w:r w:rsidR="009171B6" w:rsidRPr="009171B6">
        <w:rPr>
          <w:rFonts w:ascii="Times New Roman" w:eastAsia="Times New Roman" w:hAnsi="Times New Roman" w:cs="Times New Roman"/>
          <w:b/>
          <w:bCs/>
          <w:kern w:val="0"/>
          <w:lang w:eastAsia="et-EE"/>
          <w14:ligatures w14:val="none"/>
        </w:rPr>
        <w:t xml:space="preserve"> jääb ELL varasemalt esitatud ettepaneku juurde kehtestada üldine kohustus teavitada abivajavast või hädaohus olevast loomast.</w:t>
      </w:r>
      <w:r w:rsidR="009171B6" w:rsidRPr="009171B6">
        <w:rPr>
          <w:rFonts w:ascii="Times New Roman" w:eastAsia="Times New Roman" w:hAnsi="Times New Roman" w:cs="Times New Roman"/>
          <w:kern w:val="0"/>
          <w:lang w:eastAsia="et-EE"/>
          <w14:ligatures w14:val="none"/>
        </w:rPr>
        <w:t xml:space="preserve"> </w:t>
      </w:r>
      <w:proofErr w:type="spellStart"/>
      <w:r w:rsidR="009171B6" w:rsidRPr="009171B6">
        <w:rPr>
          <w:rFonts w:ascii="Times New Roman" w:eastAsia="Times New Roman" w:hAnsi="Times New Roman" w:cs="Times New Roman"/>
          <w:kern w:val="0"/>
          <w:lang w:eastAsia="et-EE"/>
          <w14:ligatures w14:val="none"/>
        </w:rPr>
        <w:t>ELL-i</w:t>
      </w:r>
      <w:proofErr w:type="spellEnd"/>
      <w:r w:rsidR="009171B6" w:rsidRPr="009171B6">
        <w:rPr>
          <w:rFonts w:ascii="Times New Roman" w:eastAsia="Times New Roman" w:hAnsi="Times New Roman" w:cs="Times New Roman"/>
          <w:kern w:val="0"/>
          <w:lang w:eastAsia="et-EE"/>
          <w14:ligatures w14:val="none"/>
        </w:rPr>
        <w:t xml:space="preserve"> praktikas on ilmnenud, et muu hulgas tervishoiu- ja sotsiaalvaldkonnas võib isikutele tööülesannete täitmise käigus saada teatavaks teave abivajavast või ohus olevast loomast, kuid kehtiv õigus ei sätesta selget üldist teavitamiskohustust ega anna alati piisavat alust sellise teabe edastamiseks pädevatele asutustele või loomakaitseorganisatsioonidele. Eriti probleemne on olukord tervishoiutöötajate puhul, kellel võib patsiendisaladuse hoidmise kohustuse tõttu jääda teavitamata olukordadest, kus patsiendi ütlustest või </w:t>
      </w:r>
      <w:r w:rsidR="009171B6" w:rsidRPr="009171B6">
        <w:rPr>
          <w:rFonts w:ascii="Times New Roman" w:eastAsia="Times New Roman" w:hAnsi="Times New Roman" w:cs="Times New Roman"/>
          <w:kern w:val="0"/>
          <w:lang w:eastAsia="et-EE"/>
          <w14:ligatures w14:val="none"/>
        </w:rPr>
        <w:lastRenderedPageBreak/>
        <w:t>ravisuhte käigus teatavaks saanud asjaoludest nähtub, et loom on väärkoheldud, abita või hädaohus. Kehtivas õiguses on seadusandja teatud juhtudel näinud ette selge teavitamiskohustuse, näiteks abivajava lapse, sotsiaalhoolekannet vajava isiku või teatud nakkushaigustega seotud ohu korral, kuid abivajavast loomast teavitamist samaväärselt reguleeritud ei ole. ELL hinnangul tuleb loomakaitseseaduses sätestada üldine kohustus teavitada abivajavast või hädaohus olevast loomast ning defineerida need mõisted sarnaselt lastekaitseseaduses sätestatud abivajava ja hädaohus oleva lapse regulatsiooniga. Samuti tuleb selgelt sätestada, millistel juhtudel ja ulatuses on teavitamine lubatud või kohustuslik ka juhul, kui teave on saadud ameti- või kutsesaladusega kaitstud suhtes.</w:t>
      </w:r>
    </w:p>
    <w:p w14:paraId="6C4611C7" w14:textId="77777777" w:rsidR="009171B6" w:rsidRPr="009171B6" w:rsidRDefault="009171B6" w:rsidP="009171B6">
      <w:pPr>
        <w:pStyle w:val="ListParagraph"/>
        <w:spacing w:before="100" w:beforeAutospacing="1" w:after="100" w:afterAutospacing="1" w:line="240" w:lineRule="auto"/>
        <w:rPr>
          <w:rFonts w:ascii="Times New Roman" w:eastAsia="Times New Roman" w:hAnsi="Times New Roman" w:cs="Times New Roman"/>
          <w:kern w:val="0"/>
          <w:lang w:eastAsia="et-EE"/>
          <w14:ligatures w14:val="none"/>
        </w:rPr>
      </w:pPr>
    </w:p>
    <w:p w14:paraId="0E5D86D7" w14:textId="7EAF5709" w:rsidR="009171B6" w:rsidRPr="00AE2791" w:rsidRDefault="00D07820" w:rsidP="00AE2791">
      <w:pPr>
        <w:pStyle w:val="ListParagraph"/>
        <w:numPr>
          <w:ilvl w:val="0"/>
          <w:numId w:val="2"/>
        </w:numPr>
        <w:spacing w:before="100" w:beforeAutospacing="1" w:after="100" w:afterAutospacing="1" w:line="240" w:lineRule="auto"/>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u w:val="single"/>
          <w:lang w:eastAsia="et-EE"/>
          <w14:ligatures w14:val="none"/>
        </w:rPr>
        <w:t>Kümnendaks</w:t>
      </w:r>
      <w:r w:rsidR="009171B6" w:rsidRPr="009171B6">
        <w:rPr>
          <w:rFonts w:ascii="Times New Roman" w:eastAsia="Times New Roman" w:hAnsi="Times New Roman" w:cs="Times New Roman"/>
          <w:b/>
          <w:bCs/>
          <w:kern w:val="0"/>
          <w:lang w:eastAsia="et-EE"/>
          <w14:ligatures w14:val="none"/>
        </w:rPr>
        <w:t xml:space="preserve"> jääb ELL varasemalt esitatud ettepaneku juurde reguleerida piiratud teovõimega täisealiste isikute loomapidamise lubatavust.</w:t>
      </w:r>
      <w:r w:rsidR="009171B6" w:rsidRPr="009171B6">
        <w:rPr>
          <w:rFonts w:ascii="Times New Roman" w:eastAsia="Times New Roman" w:hAnsi="Times New Roman" w:cs="Times New Roman"/>
          <w:kern w:val="0"/>
          <w:lang w:eastAsia="et-EE"/>
          <w14:ligatures w14:val="none"/>
        </w:rPr>
        <w:t xml:space="preserve"> </w:t>
      </w:r>
      <w:proofErr w:type="spellStart"/>
      <w:r w:rsidR="009171B6" w:rsidRPr="009171B6">
        <w:rPr>
          <w:rFonts w:ascii="Times New Roman" w:eastAsia="Times New Roman" w:hAnsi="Times New Roman" w:cs="Times New Roman"/>
          <w:kern w:val="0"/>
          <w:lang w:eastAsia="et-EE"/>
          <w14:ligatures w14:val="none"/>
        </w:rPr>
        <w:t>ELL-i</w:t>
      </w:r>
      <w:proofErr w:type="spellEnd"/>
      <w:r w:rsidR="009171B6" w:rsidRPr="009171B6">
        <w:rPr>
          <w:rFonts w:ascii="Times New Roman" w:eastAsia="Times New Roman" w:hAnsi="Times New Roman" w:cs="Times New Roman"/>
          <w:kern w:val="0"/>
          <w:lang w:eastAsia="et-EE"/>
          <w14:ligatures w14:val="none"/>
        </w:rPr>
        <w:t xml:space="preserve"> praktikas on korduvalt ilmnenud juhtumeid, kus täisealised piiratud teovõimega isikud peavad loomi, kuigi nad ei pruugi olla võimelised mõistma loomapidamisega kaasnevaid kohustusi ega tagama loomale vajalikku toitu, joogivett, ravi, sotsialiseerimist, liikumisvõimalust ja muid heaoluks vajalikke tingimusi. Probleem on eriti terav juhtudel, kus isikule on küll seatud eestkoste, kuid talle on jäetud piiratud ulatuses tehingute tegemise õigus ning ta omandab looma tasu eest või tasuta, ilma et oleks hinnatud tema tegelikku võimet looma pidada. Sellistes olukordades võib loom jääda sisuliselt abita, samas kui eestkostja või kohalik omavalitsus ei pruugi looma heaolu tagamiseks vajalikult sekkuda. ELL hinnangul tuleb loomakaitseseadust täiendada selliselt, et piiratud teovõimega täisealine isik võib looma pidada üksnes juhul, kui ta saab piisavalt aru looma pidamisega kaasnevatest kohustustest, tagajärgedest ja vastutusest ning tal on looma pidamiseks vajalikud teadmised ja võimalused. Kui isikule on määratud eestkostja, peaks eeldus olema, et isik ei saa aru loomapidamisega kaasnevatest kohustustest, välja arvatud juhul, kui eestkostemäärusest või eksperdihinnangust tuleneb teisiti. Samuti tuleb kaaluda </w:t>
      </w:r>
      <w:proofErr w:type="spellStart"/>
      <w:r w:rsidR="009171B6" w:rsidRPr="009171B6">
        <w:rPr>
          <w:rFonts w:ascii="Times New Roman" w:eastAsia="Times New Roman" w:hAnsi="Times New Roman" w:cs="Times New Roman"/>
          <w:kern w:val="0"/>
          <w:lang w:eastAsia="et-EE"/>
          <w14:ligatures w14:val="none"/>
        </w:rPr>
        <w:t>LoKS</w:t>
      </w:r>
      <w:proofErr w:type="spellEnd"/>
      <w:r w:rsidR="009171B6" w:rsidRPr="009171B6">
        <w:rPr>
          <w:rFonts w:ascii="Times New Roman" w:eastAsia="Times New Roman" w:hAnsi="Times New Roman" w:cs="Times New Roman"/>
          <w:kern w:val="0"/>
          <w:lang w:eastAsia="et-EE"/>
          <w14:ligatures w14:val="none"/>
        </w:rPr>
        <w:t xml:space="preserve"> § 33 täiendamist selliselt, et looma müük või muul viisil tasu eest või tasuta üleandmine piiratud teovõimega täisealisele isikule oleks lubatud üksnes seaduses sätestatud tingimustel või oleks üldjuhul välistatud.</w:t>
      </w:r>
    </w:p>
    <w:p w14:paraId="617417E8" w14:textId="77777777" w:rsidR="009171B6" w:rsidRPr="009171B6" w:rsidRDefault="009171B6" w:rsidP="009171B6">
      <w:pPr>
        <w:spacing w:before="100" w:beforeAutospacing="1" w:after="100" w:afterAutospacing="1" w:line="240" w:lineRule="auto"/>
        <w:rPr>
          <w:rFonts w:ascii="Times New Roman" w:eastAsia="Times New Roman" w:hAnsi="Times New Roman" w:cs="Times New Roman"/>
          <w:kern w:val="0"/>
          <w:lang w:eastAsia="et-EE"/>
          <w14:ligatures w14:val="none"/>
        </w:rPr>
      </w:pPr>
      <w:r w:rsidRPr="009171B6">
        <w:rPr>
          <w:rFonts w:ascii="Times New Roman" w:eastAsia="Times New Roman" w:hAnsi="Times New Roman" w:cs="Times New Roman"/>
          <w:kern w:val="0"/>
          <w:lang w:eastAsia="et-EE"/>
          <w14:ligatures w14:val="none"/>
        </w:rPr>
        <w:t>/</w:t>
      </w:r>
      <w:r w:rsidRPr="009171B6">
        <w:rPr>
          <w:rFonts w:ascii="Times New Roman" w:eastAsia="Times New Roman" w:hAnsi="Times New Roman" w:cs="Times New Roman"/>
          <w:i/>
          <w:kern w:val="0"/>
          <w:lang w:eastAsia="et-EE"/>
          <w14:ligatures w14:val="none"/>
        </w:rPr>
        <w:t>allkirjastatud digitaalselt</w:t>
      </w:r>
      <w:r w:rsidRPr="009171B6">
        <w:rPr>
          <w:rFonts w:ascii="Times New Roman" w:eastAsia="Times New Roman" w:hAnsi="Times New Roman" w:cs="Times New Roman"/>
          <w:kern w:val="0"/>
          <w:lang w:eastAsia="et-EE"/>
          <w14:ligatures w14:val="none"/>
        </w:rPr>
        <w:t>/</w:t>
      </w:r>
    </w:p>
    <w:p w14:paraId="4A42ACB0" w14:textId="77777777" w:rsidR="009171B6" w:rsidRDefault="009171B6" w:rsidP="009171B6">
      <w:pPr>
        <w:spacing w:after="0" w:line="240" w:lineRule="auto"/>
        <w:rPr>
          <w:rFonts w:ascii="Times New Roman" w:eastAsia="Times New Roman" w:hAnsi="Times New Roman" w:cs="Times New Roman"/>
          <w:kern w:val="0"/>
          <w:lang w:eastAsia="et-EE"/>
          <w14:ligatures w14:val="none"/>
        </w:rPr>
      </w:pPr>
      <w:r w:rsidRPr="009171B6">
        <w:rPr>
          <w:rFonts w:ascii="Times New Roman" w:eastAsia="Times New Roman" w:hAnsi="Times New Roman" w:cs="Times New Roman"/>
          <w:kern w:val="0"/>
          <w:lang w:eastAsia="et-EE"/>
          <w14:ligatures w14:val="none"/>
        </w:rPr>
        <w:t>Pille Tees</w:t>
      </w:r>
    </w:p>
    <w:p w14:paraId="17C6DA6F" w14:textId="6D64B411" w:rsidR="002131B0" w:rsidRPr="00D07820" w:rsidRDefault="009171B6" w:rsidP="00D07820">
      <w:pPr>
        <w:spacing w:after="0" w:line="240" w:lineRule="auto"/>
        <w:rPr>
          <w:rFonts w:ascii="Times New Roman" w:eastAsia="Times New Roman" w:hAnsi="Times New Roman" w:cs="Times New Roman"/>
          <w:kern w:val="0"/>
          <w:lang w:eastAsia="et-EE"/>
          <w14:ligatures w14:val="none"/>
        </w:rPr>
      </w:pPr>
      <w:r w:rsidRPr="009171B6">
        <w:rPr>
          <w:rFonts w:ascii="Times New Roman" w:eastAsia="Times New Roman" w:hAnsi="Times New Roman" w:cs="Times New Roman"/>
          <w:kern w:val="0"/>
          <w:lang w:eastAsia="et-EE"/>
          <w14:ligatures w14:val="none"/>
        </w:rPr>
        <w:t>Eestimaa Loomakaitse Liit</w:t>
      </w:r>
      <w:r w:rsidR="00354EC2">
        <w:t xml:space="preserve"> </w:t>
      </w:r>
    </w:p>
    <w:sectPr w:rsidR="002131B0" w:rsidRPr="00D07820" w:rsidSect="009171B6">
      <w:footerReference w:type="default" r:id="rId16"/>
      <w:head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3E0CF" w14:textId="77777777" w:rsidR="00533163" w:rsidRDefault="00533163" w:rsidP="00F11130">
      <w:pPr>
        <w:spacing w:after="0" w:line="240" w:lineRule="auto"/>
      </w:pPr>
      <w:r>
        <w:separator/>
      </w:r>
    </w:p>
  </w:endnote>
  <w:endnote w:type="continuationSeparator" w:id="0">
    <w:p w14:paraId="30C64A17" w14:textId="77777777" w:rsidR="00533163" w:rsidRDefault="00533163" w:rsidP="00F11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Delicious-Roman">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045296"/>
      <w:docPartObj>
        <w:docPartGallery w:val="Page Numbers (Bottom of Page)"/>
        <w:docPartUnique/>
      </w:docPartObj>
    </w:sdtPr>
    <w:sdtContent>
      <w:p w14:paraId="00C11ED8" w14:textId="27A06E38" w:rsidR="00D7767F" w:rsidRDefault="00D7767F">
        <w:pPr>
          <w:pStyle w:val="Footer"/>
          <w:jc w:val="center"/>
        </w:pPr>
        <w:r>
          <w:fldChar w:fldCharType="begin"/>
        </w:r>
        <w:r>
          <w:instrText>PAGE   \* MERGEFORMAT</w:instrText>
        </w:r>
        <w:r>
          <w:fldChar w:fldCharType="separate"/>
        </w:r>
        <w:r>
          <w:t>2</w:t>
        </w:r>
        <w:r>
          <w:fldChar w:fldCharType="end"/>
        </w:r>
      </w:p>
    </w:sdtContent>
  </w:sdt>
  <w:p w14:paraId="1B49921E" w14:textId="77777777" w:rsidR="00D7767F" w:rsidRDefault="00D77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F8939" w14:textId="77777777" w:rsidR="00533163" w:rsidRDefault="00533163" w:rsidP="00F11130">
      <w:pPr>
        <w:spacing w:after="0" w:line="240" w:lineRule="auto"/>
      </w:pPr>
      <w:r>
        <w:separator/>
      </w:r>
    </w:p>
  </w:footnote>
  <w:footnote w:type="continuationSeparator" w:id="0">
    <w:p w14:paraId="61644E0A" w14:textId="77777777" w:rsidR="00533163" w:rsidRDefault="00533163" w:rsidP="00F11130">
      <w:pPr>
        <w:spacing w:after="0" w:line="240" w:lineRule="auto"/>
      </w:pPr>
      <w:r>
        <w:continuationSeparator/>
      </w:r>
    </w:p>
  </w:footnote>
  <w:footnote w:id="1">
    <w:p w14:paraId="2FD25738" w14:textId="145E5CED" w:rsidR="00354EC2" w:rsidRDefault="00354EC2">
      <w:pPr>
        <w:pStyle w:val="FootnoteText"/>
      </w:pPr>
      <w:r>
        <w:rPr>
          <w:rStyle w:val="FootnoteReference"/>
        </w:rPr>
        <w:footnoteRef/>
      </w:r>
      <w:r>
        <w:t xml:space="preserve"> </w:t>
      </w:r>
      <w:hyperlink r:id="rId1" w:history="1">
        <w:r w:rsidRPr="00736CFA">
          <w:rPr>
            <w:rStyle w:val="Hyperlink"/>
          </w:rPr>
          <w:t>https://www.oiguskantsler.ee/sites/default/files/2024-11/6iguskantsleri%20m%C3%A4rgukiri%20seaduse%20muutmiseks.pdf</w:t>
        </w:r>
      </w:hyperlink>
      <w:r>
        <w:t xml:space="preserve"> </w:t>
      </w:r>
    </w:p>
  </w:footnote>
  <w:footnote w:id="2">
    <w:p w14:paraId="15022C8A" w14:textId="77777777" w:rsidR="00D839F7" w:rsidRDefault="00D839F7" w:rsidP="00D839F7">
      <w:pPr>
        <w:pStyle w:val="FootnoteText"/>
      </w:pPr>
      <w:r>
        <w:rPr>
          <w:rStyle w:val="FootnoteReference"/>
        </w:rPr>
        <w:footnoteRef/>
      </w:r>
      <w:r>
        <w:t xml:space="preserve"> </w:t>
      </w:r>
      <w:hyperlink r:id="rId2" w:history="1">
        <w:r w:rsidRPr="00F11130">
          <w:rPr>
            <w:rStyle w:val="Hyperlink"/>
          </w:rPr>
          <w:t>https://www.oiguskantsler.ee/sites/default/files/2024-11/6iguskantsleri_margukiri_volitusnorm_koerte_ja_kasside_pidamise_eeskirjade_kehtestamiseks.pdf</w:t>
        </w:r>
      </w:hyperlink>
    </w:p>
  </w:footnote>
  <w:footnote w:id="3">
    <w:p w14:paraId="4FAC5930" w14:textId="37CCBDF9" w:rsidR="00354EC2" w:rsidRDefault="00354EC2">
      <w:pPr>
        <w:pStyle w:val="FootnoteText"/>
      </w:pPr>
      <w:r>
        <w:rPr>
          <w:rStyle w:val="FootnoteReference"/>
        </w:rPr>
        <w:footnoteRef/>
      </w:r>
      <w:r>
        <w:t xml:space="preserve"> </w:t>
      </w:r>
      <w:hyperlink r:id="rId3" w:history="1">
        <w:r w:rsidRPr="00736CFA">
          <w:rPr>
            <w:rStyle w:val="Hyperlink"/>
          </w:rPr>
          <w:t>https://www.ohtuleht.ee/462298/oiguskantsler-koera-ja-kassipidamine-korda</w:t>
        </w:r>
      </w:hyperlink>
      <w:r>
        <w:t xml:space="preserve"> </w:t>
      </w:r>
    </w:p>
  </w:footnote>
  <w:footnote w:id="4">
    <w:p w14:paraId="3BBDDB95" w14:textId="77777777" w:rsidR="00354EC2" w:rsidRDefault="00354EC2" w:rsidP="00354EC2">
      <w:pPr>
        <w:pStyle w:val="FootnoteText"/>
      </w:pPr>
      <w:r>
        <w:rPr>
          <w:rStyle w:val="FootnoteReference"/>
        </w:rPr>
        <w:footnoteRef/>
      </w:r>
      <w:r>
        <w:t xml:space="preserve"> </w:t>
      </w:r>
      <w:hyperlink r:id="rId4" w:history="1">
        <w:r w:rsidRPr="00736CFA">
          <w:rPr>
            <w:rStyle w:val="Hyperlink"/>
          </w:rPr>
          <w:t>https://www.oiguskantsler.ee/sites/default/files/2024-11/Rakvere%20valla%20koerte%20ja%20kasside%20pidamise%20eeskirja%20%C2%A7%206.pdf</w:t>
        </w:r>
      </w:hyperlink>
      <w:r>
        <w:t xml:space="preserve"> </w:t>
      </w:r>
    </w:p>
  </w:footnote>
  <w:footnote w:id="5">
    <w:p w14:paraId="7486F4EB" w14:textId="37D9F57A" w:rsidR="00AD2F73" w:rsidRDefault="00AD2F73">
      <w:pPr>
        <w:pStyle w:val="FootnoteText"/>
      </w:pPr>
      <w:r>
        <w:rPr>
          <w:rStyle w:val="FootnoteReference"/>
        </w:rPr>
        <w:footnoteRef/>
      </w:r>
      <w:r>
        <w:t xml:space="preserve"> </w:t>
      </w:r>
      <w:hyperlink r:id="rId5" w:history="1">
        <w:r w:rsidRPr="00736CFA">
          <w:rPr>
            <w:rStyle w:val="Hyperlink"/>
          </w:rPr>
          <w:t>https://www.riigikogu.ee/tegevus/eelnoud/eelnou/f8400de0-4f02-4758-84f2-c6a9489179d7/veterinaarseaduse-muutmise-ja-sellega-seonduvalt-teiste-seaduste-muutmise-seadus/</w:t>
        </w:r>
      </w:hyperlink>
      <w:r>
        <w:t xml:space="preserve">  </w:t>
      </w:r>
    </w:p>
  </w:footnote>
  <w:footnote w:id="6">
    <w:p w14:paraId="2B283DA2" w14:textId="58C5C991" w:rsidR="00A926B4" w:rsidRDefault="00A926B4">
      <w:pPr>
        <w:pStyle w:val="FootnoteText"/>
      </w:pPr>
      <w:r>
        <w:rPr>
          <w:rStyle w:val="FootnoteReference"/>
        </w:rPr>
        <w:footnoteRef/>
      </w:r>
      <w:r>
        <w:t xml:space="preserve"> </w:t>
      </w:r>
      <w:hyperlink r:id="rId6" w:history="1">
        <w:r w:rsidRPr="00736CFA">
          <w:rPr>
            <w:rStyle w:val="Hyperlink"/>
          </w:rPr>
          <w:t>https://www.riigikogu.ee/tegevus/eelnoud/eelnou/0c991fe4-2393-4ca6-a71d-38bb508f686f/loomakaitseseaduse-ja-veterinaarseaduse-muutmise-seadus/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226F" w14:textId="77777777" w:rsidR="009171B6" w:rsidRPr="009171B6" w:rsidRDefault="009171B6" w:rsidP="009171B6">
    <w:pPr>
      <w:tabs>
        <w:tab w:val="center" w:pos="4536"/>
        <w:tab w:val="right" w:pos="9072"/>
      </w:tabs>
      <w:spacing w:after="0" w:line="240" w:lineRule="auto"/>
      <w:ind w:right="-289"/>
      <w:jc w:val="center"/>
      <w:rPr>
        <w:rFonts w:ascii="Delicious-Roman" w:eastAsia="Calibri" w:hAnsi="Delicious-Roman" w:cs="Times New Roman"/>
        <w:b/>
        <w:color w:val="315015"/>
        <w:kern w:val="0"/>
        <w:sz w:val="18"/>
        <w:szCs w:val="20"/>
        <w14:ligatures w14:val="none"/>
      </w:rPr>
    </w:pPr>
    <w:r w:rsidRPr="009171B6">
      <w:rPr>
        <w:rFonts w:ascii="Calibri" w:eastAsia="Calibri" w:hAnsi="Calibri" w:cs="Times New Roman"/>
        <w:noProof/>
        <w:kern w:val="0"/>
        <w:sz w:val="22"/>
        <w:szCs w:val="22"/>
        <w14:ligatures w14:val="none"/>
      </w:rPr>
      <w:drawing>
        <wp:anchor distT="0" distB="0" distL="114300" distR="114300" simplePos="0" relativeHeight="251659264" behindDoc="0" locked="0" layoutInCell="1" allowOverlap="1" wp14:anchorId="2DEC0F1B" wp14:editId="540C599F">
          <wp:simplePos x="0" y="0"/>
          <wp:positionH relativeFrom="margin">
            <wp:posOffset>-139065</wp:posOffset>
          </wp:positionH>
          <wp:positionV relativeFrom="paragraph">
            <wp:posOffset>-344805</wp:posOffset>
          </wp:positionV>
          <wp:extent cx="1191260" cy="904875"/>
          <wp:effectExtent l="0" t="0" r="8890" b="952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260" cy="904875"/>
                  </a:xfrm>
                  <a:prstGeom prst="rect">
                    <a:avLst/>
                  </a:prstGeom>
                  <a:noFill/>
                </pic:spPr>
              </pic:pic>
            </a:graphicData>
          </a:graphic>
          <wp14:sizeRelH relativeFrom="page">
            <wp14:pctWidth>0</wp14:pctWidth>
          </wp14:sizeRelH>
          <wp14:sizeRelV relativeFrom="page">
            <wp14:pctHeight>0</wp14:pctHeight>
          </wp14:sizeRelV>
        </wp:anchor>
      </w:drawing>
    </w:r>
    <w:r w:rsidRPr="009171B6">
      <w:rPr>
        <w:rFonts w:ascii="Delicious-Roman" w:eastAsia="Calibri" w:hAnsi="Delicious-Roman" w:cs="Times New Roman"/>
        <w:b/>
        <w:color w:val="315015"/>
        <w:kern w:val="0"/>
        <w:sz w:val="18"/>
        <w:szCs w:val="20"/>
        <w14:ligatures w14:val="none"/>
      </w:rPr>
      <w:t xml:space="preserve">                                                   </w:t>
    </w:r>
    <w:r w:rsidRPr="009171B6">
      <w:rPr>
        <w:rFonts w:ascii="Delicious-Roman" w:eastAsia="Calibri" w:hAnsi="Delicious-Roman" w:cs="Times New Roman"/>
        <w:b/>
        <w:color w:val="315015"/>
        <w:kern w:val="0"/>
        <w:sz w:val="18"/>
        <w:szCs w:val="20"/>
        <w14:ligatures w14:val="none"/>
      </w:rPr>
      <w:t>Eestimaa Loomakaitse Liit</w:t>
    </w:r>
  </w:p>
  <w:p w14:paraId="4D76F40F" w14:textId="77777777" w:rsidR="009171B6" w:rsidRPr="009171B6" w:rsidRDefault="009171B6" w:rsidP="009171B6">
    <w:pPr>
      <w:tabs>
        <w:tab w:val="center" w:pos="4536"/>
        <w:tab w:val="right" w:pos="9072"/>
      </w:tabs>
      <w:spacing w:after="0" w:line="240" w:lineRule="auto"/>
      <w:ind w:right="-289"/>
      <w:jc w:val="center"/>
      <w:rPr>
        <w:rFonts w:ascii="Delicious-Roman" w:eastAsia="Calibri" w:hAnsi="Delicious-Roman" w:cs="Times New Roman"/>
        <w:color w:val="315015"/>
        <w:kern w:val="0"/>
        <w:sz w:val="18"/>
        <w:szCs w:val="20"/>
        <w14:ligatures w14:val="none"/>
      </w:rPr>
    </w:pPr>
    <w:r w:rsidRPr="009171B6">
      <w:rPr>
        <w:rFonts w:ascii="Delicious-Roman" w:eastAsia="Calibri" w:hAnsi="Delicious-Roman" w:cs="Times New Roman"/>
        <w:color w:val="315015"/>
        <w:kern w:val="0"/>
        <w:sz w:val="18"/>
        <w:szCs w:val="20"/>
        <w14:ligatures w14:val="none"/>
      </w:rPr>
      <w:t xml:space="preserve">                                                                                 Aninõmme talu, Sae küla, Kose vald, Harjumaa</w:t>
    </w:r>
  </w:p>
  <w:p w14:paraId="677DC77A" w14:textId="77777777" w:rsidR="009171B6" w:rsidRPr="009171B6" w:rsidRDefault="009171B6" w:rsidP="009171B6">
    <w:pPr>
      <w:tabs>
        <w:tab w:val="center" w:pos="4536"/>
        <w:tab w:val="right" w:pos="9072"/>
      </w:tabs>
      <w:spacing w:after="0" w:line="240" w:lineRule="auto"/>
      <w:ind w:right="-289"/>
      <w:jc w:val="center"/>
      <w:rPr>
        <w:rFonts w:ascii="Delicious-Roman" w:eastAsia="Calibri" w:hAnsi="Delicious-Roman" w:cs="Times New Roman"/>
        <w:color w:val="315015"/>
        <w:kern w:val="0"/>
        <w:sz w:val="18"/>
        <w:szCs w:val="20"/>
        <w14:ligatures w14:val="none"/>
      </w:rPr>
    </w:pPr>
    <w:r w:rsidRPr="009171B6">
      <w:rPr>
        <w:rFonts w:ascii="Delicious-Roman" w:eastAsia="Calibri" w:hAnsi="Delicious-Roman" w:cs="Times New Roman"/>
        <w:color w:val="315015"/>
        <w:kern w:val="0"/>
        <w:sz w:val="18"/>
        <w:szCs w:val="20"/>
        <w14:ligatures w14:val="none"/>
      </w:rPr>
      <w:t xml:space="preserve">                                                                                   Telefon: 51946146, e-post: info@loomakaitse.eu</w:t>
    </w:r>
  </w:p>
  <w:p w14:paraId="5F5A7FF7" w14:textId="77777777" w:rsidR="009171B6" w:rsidRPr="009171B6" w:rsidRDefault="009171B6" w:rsidP="009171B6">
    <w:pPr>
      <w:tabs>
        <w:tab w:val="center" w:pos="4536"/>
        <w:tab w:val="right" w:pos="9072"/>
      </w:tabs>
      <w:spacing w:after="0" w:line="240" w:lineRule="auto"/>
      <w:ind w:right="-289"/>
      <w:rPr>
        <w:rFonts w:ascii="Delicious-Roman" w:eastAsia="Calibri" w:hAnsi="Delicious-Roman" w:cs="Times New Roman"/>
        <w:color w:val="315015"/>
        <w:kern w:val="0"/>
        <w:sz w:val="18"/>
        <w:szCs w:val="20"/>
        <w14:ligatures w14:val="none"/>
      </w:rPr>
    </w:pPr>
    <w:r w:rsidRPr="009171B6">
      <w:rPr>
        <w:rFonts w:ascii="Delicious-Roman" w:eastAsia="Calibri" w:hAnsi="Delicious-Roman" w:cs="Times New Roman"/>
        <w:color w:val="315015"/>
        <w:kern w:val="0"/>
        <w:sz w:val="18"/>
        <w:szCs w:val="20"/>
        <w14:ligatures w14:val="none"/>
      </w:rPr>
      <w:t xml:space="preserve">                                                                                      www.loomakaitse.eu, registrikood: 80322166</w:t>
    </w:r>
  </w:p>
  <w:p w14:paraId="585AFFB5" w14:textId="62880833" w:rsidR="009171B6" w:rsidRDefault="00917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537F8"/>
    <w:multiLevelType w:val="hybridMultilevel"/>
    <w:tmpl w:val="B3B0E2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5F714564"/>
    <w:multiLevelType w:val="hybridMultilevel"/>
    <w:tmpl w:val="AB24FF8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1320901">
    <w:abstractNumId w:val="1"/>
  </w:num>
  <w:num w:numId="2" w16cid:durableId="148492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DBA"/>
    <w:rsid w:val="00024CF2"/>
    <w:rsid w:val="00207138"/>
    <w:rsid w:val="002131B0"/>
    <w:rsid w:val="002200FF"/>
    <w:rsid w:val="00292016"/>
    <w:rsid w:val="00354EC2"/>
    <w:rsid w:val="00415DBA"/>
    <w:rsid w:val="004A7FA9"/>
    <w:rsid w:val="00533163"/>
    <w:rsid w:val="00753830"/>
    <w:rsid w:val="007C333A"/>
    <w:rsid w:val="00866298"/>
    <w:rsid w:val="009171B6"/>
    <w:rsid w:val="0093208F"/>
    <w:rsid w:val="00A926B4"/>
    <w:rsid w:val="00AD2F73"/>
    <w:rsid w:val="00AE2791"/>
    <w:rsid w:val="00B703F7"/>
    <w:rsid w:val="00BB66D8"/>
    <w:rsid w:val="00C47362"/>
    <w:rsid w:val="00C537CC"/>
    <w:rsid w:val="00CC44FE"/>
    <w:rsid w:val="00CD5329"/>
    <w:rsid w:val="00CE0F8C"/>
    <w:rsid w:val="00D07820"/>
    <w:rsid w:val="00D7767F"/>
    <w:rsid w:val="00D839F7"/>
    <w:rsid w:val="00E15F5D"/>
    <w:rsid w:val="00E462FF"/>
    <w:rsid w:val="00E8404F"/>
    <w:rsid w:val="00EE72E3"/>
    <w:rsid w:val="00F1113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CF274"/>
  <w15:chartTrackingRefBased/>
  <w15:docId w15:val="{05D6DAD7-84C3-4A8A-9338-135C921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D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D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D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D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D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D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D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D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D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D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D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D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D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D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D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DBA"/>
    <w:rPr>
      <w:rFonts w:eastAsiaTheme="majorEastAsia" w:cstheme="majorBidi"/>
      <w:color w:val="272727" w:themeColor="text1" w:themeTint="D8"/>
    </w:rPr>
  </w:style>
  <w:style w:type="paragraph" w:styleId="Title">
    <w:name w:val="Title"/>
    <w:basedOn w:val="Normal"/>
    <w:next w:val="Normal"/>
    <w:link w:val="TitleChar"/>
    <w:uiPriority w:val="10"/>
    <w:qFormat/>
    <w:rsid w:val="00415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D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DBA"/>
    <w:pPr>
      <w:spacing w:before="160"/>
      <w:jc w:val="center"/>
    </w:pPr>
    <w:rPr>
      <w:i/>
      <w:iCs/>
      <w:color w:val="404040" w:themeColor="text1" w:themeTint="BF"/>
    </w:rPr>
  </w:style>
  <w:style w:type="character" w:customStyle="1" w:styleId="QuoteChar">
    <w:name w:val="Quote Char"/>
    <w:basedOn w:val="DefaultParagraphFont"/>
    <w:link w:val="Quote"/>
    <w:uiPriority w:val="29"/>
    <w:rsid w:val="00415DBA"/>
    <w:rPr>
      <w:i/>
      <w:iCs/>
      <w:color w:val="404040" w:themeColor="text1" w:themeTint="BF"/>
    </w:rPr>
  </w:style>
  <w:style w:type="paragraph" w:styleId="ListParagraph">
    <w:name w:val="List Paragraph"/>
    <w:basedOn w:val="Normal"/>
    <w:uiPriority w:val="34"/>
    <w:qFormat/>
    <w:rsid w:val="00415DBA"/>
    <w:pPr>
      <w:ind w:left="720"/>
      <w:contextualSpacing/>
    </w:pPr>
  </w:style>
  <w:style w:type="character" w:styleId="IntenseEmphasis">
    <w:name w:val="Intense Emphasis"/>
    <w:basedOn w:val="DefaultParagraphFont"/>
    <w:uiPriority w:val="21"/>
    <w:qFormat/>
    <w:rsid w:val="00415DBA"/>
    <w:rPr>
      <w:i/>
      <w:iCs/>
      <w:color w:val="0F4761" w:themeColor="accent1" w:themeShade="BF"/>
    </w:rPr>
  </w:style>
  <w:style w:type="paragraph" w:styleId="IntenseQuote">
    <w:name w:val="Intense Quote"/>
    <w:basedOn w:val="Normal"/>
    <w:next w:val="Normal"/>
    <w:link w:val="IntenseQuoteChar"/>
    <w:uiPriority w:val="30"/>
    <w:qFormat/>
    <w:rsid w:val="0041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DBA"/>
    <w:rPr>
      <w:i/>
      <w:iCs/>
      <w:color w:val="0F4761" w:themeColor="accent1" w:themeShade="BF"/>
    </w:rPr>
  </w:style>
  <w:style w:type="character" w:styleId="IntenseReference">
    <w:name w:val="Intense Reference"/>
    <w:basedOn w:val="DefaultParagraphFont"/>
    <w:uiPriority w:val="32"/>
    <w:qFormat/>
    <w:rsid w:val="00415DBA"/>
    <w:rPr>
      <w:b/>
      <w:bCs/>
      <w:smallCaps/>
      <w:color w:val="0F4761" w:themeColor="accent1" w:themeShade="BF"/>
      <w:spacing w:val="5"/>
    </w:rPr>
  </w:style>
  <w:style w:type="character" w:styleId="Hyperlink">
    <w:name w:val="Hyperlink"/>
    <w:basedOn w:val="DefaultParagraphFont"/>
    <w:uiPriority w:val="99"/>
    <w:unhideWhenUsed/>
    <w:rsid w:val="00415DBA"/>
    <w:rPr>
      <w:color w:val="467886" w:themeColor="hyperlink"/>
      <w:u w:val="single"/>
    </w:rPr>
  </w:style>
  <w:style w:type="character" w:styleId="UnresolvedMention">
    <w:name w:val="Unresolved Mention"/>
    <w:basedOn w:val="DefaultParagraphFont"/>
    <w:uiPriority w:val="99"/>
    <w:semiHidden/>
    <w:unhideWhenUsed/>
    <w:rsid w:val="00415DBA"/>
    <w:rPr>
      <w:color w:val="605E5C"/>
      <w:shd w:val="clear" w:color="auto" w:fill="E1DFDD"/>
    </w:rPr>
  </w:style>
  <w:style w:type="paragraph" w:styleId="FootnoteText">
    <w:name w:val="footnote text"/>
    <w:basedOn w:val="Normal"/>
    <w:link w:val="FootnoteTextChar"/>
    <w:uiPriority w:val="99"/>
    <w:semiHidden/>
    <w:unhideWhenUsed/>
    <w:rsid w:val="00F111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1130"/>
    <w:rPr>
      <w:sz w:val="20"/>
      <w:szCs w:val="20"/>
    </w:rPr>
  </w:style>
  <w:style w:type="character" w:styleId="FootnoteReference">
    <w:name w:val="footnote reference"/>
    <w:basedOn w:val="DefaultParagraphFont"/>
    <w:uiPriority w:val="99"/>
    <w:semiHidden/>
    <w:unhideWhenUsed/>
    <w:rsid w:val="00F11130"/>
    <w:rPr>
      <w:vertAlign w:val="superscript"/>
    </w:rPr>
  </w:style>
  <w:style w:type="paragraph" w:styleId="NormalWeb">
    <w:name w:val="Normal (Web)"/>
    <w:basedOn w:val="Normal"/>
    <w:uiPriority w:val="99"/>
    <w:semiHidden/>
    <w:unhideWhenUsed/>
    <w:rsid w:val="00753830"/>
    <w:rPr>
      <w:rFonts w:ascii="Times New Roman" w:hAnsi="Times New Roman" w:cs="Times New Roman"/>
    </w:rPr>
  </w:style>
  <w:style w:type="character" w:styleId="FollowedHyperlink">
    <w:name w:val="FollowedHyperlink"/>
    <w:basedOn w:val="DefaultParagraphFont"/>
    <w:uiPriority w:val="99"/>
    <w:semiHidden/>
    <w:unhideWhenUsed/>
    <w:rsid w:val="00354EC2"/>
    <w:rPr>
      <w:color w:val="96607D" w:themeColor="followedHyperlink"/>
      <w:u w:val="single"/>
    </w:rPr>
  </w:style>
  <w:style w:type="paragraph" w:customStyle="1" w:styleId="isselectedend">
    <w:name w:val="isselectedend"/>
    <w:basedOn w:val="Normal"/>
    <w:rsid w:val="00E462FF"/>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styleId="Strong">
    <w:name w:val="Strong"/>
    <w:basedOn w:val="DefaultParagraphFont"/>
    <w:uiPriority w:val="22"/>
    <w:qFormat/>
    <w:rsid w:val="009171B6"/>
    <w:rPr>
      <w:b/>
      <w:bCs/>
    </w:rPr>
  </w:style>
  <w:style w:type="paragraph" w:styleId="Header">
    <w:name w:val="header"/>
    <w:basedOn w:val="Normal"/>
    <w:link w:val="HeaderChar"/>
    <w:uiPriority w:val="99"/>
    <w:unhideWhenUsed/>
    <w:rsid w:val="009171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171B6"/>
  </w:style>
  <w:style w:type="paragraph" w:styleId="Footer">
    <w:name w:val="footer"/>
    <w:basedOn w:val="Normal"/>
    <w:link w:val="FooterChar"/>
    <w:uiPriority w:val="99"/>
    <w:unhideWhenUsed/>
    <w:rsid w:val="009171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7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digi.ee" TargetMode="External"/><Relationship Id="rId13" Type="http://schemas.openxmlformats.org/officeDocument/2006/relationships/hyperlink" Target="https://www.oiguskantsler.ee/sites/default/files/2024-11/Rakvere%20valla%20koerte%20ja%20kasside%20pidamise%20eeskirja%20%C2%A7%206.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htuleht.ee/462298/oiguskantsler-koera-ja-kassipidamine-kord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iguskantsler.ee/sites/default/files/2024-11/6iguskantsleri_margukiri_volitusnorm_koerte_ja_kasside_pidamise_eeskirjade_kehtestamiseks.pdf" TargetMode="External"/><Relationship Id="rId5" Type="http://schemas.openxmlformats.org/officeDocument/2006/relationships/webSettings" Target="webSettings.xml"/><Relationship Id="rId15" Type="http://schemas.openxmlformats.org/officeDocument/2006/relationships/hyperlink" Target="https://www.riigikogu.ee/tegevus/eelnoud/eelnou/0c991fe4-2393-4ca6-a71d-38bb508f686f/loomakaitseseaduse-ja-veterinaarseaduse-muutmise-seadus/" TargetMode="External"/><Relationship Id="rId10" Type="http://schemas.openxmlformats.org/officeDocument/2006/relationships/hyperlink" Target="https://www.oiguskantsler.ee/sites/default/files/2024-11/6iguskantsleri%20m%C3%A4rgukiri%20seaduse%20muutmisek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dreas.Kangur@justdigi.ee" TargetMode="External"/><Relationship Id="rId14" Type="http://schemas.openxmlformats.org/officeDocument/2006/relationships/hyperlink" Target="https://www.riigikogu.ee/tegevus/eelnoud/eelnou/f8400de0-4f02-4758-84f2-c6a9489179d7/veterinaarseaduse-muutmise-ja-sellega-seonduvalt-teiste-seaduste-muutmise-seadu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htuleht.ee/462298/oiguskantsler-koera-ja-kassipidamine-korda" TargetMode="External"/><Relationship Id="rId2" Type="http://schemas.openxmlformats.org/officeDocument/2006/relationships/hyperlink" Target="https://www.oiguskantsler.ee/sites/default/files/2024-11/6iguskantsleri_margukiri_volitusnorm_koerte_ja_kasside_pidamise_eeskirjade_kehtestamiseks.pdf" TargetMode="External"/><Relationship Id="rId1" Type="http://schemas.openxmlformats.org/officeDocument/2006/relationships/hyperlink" Target="https://www.oiguskantsler.ee/sites/default/files/2024-11/6iguskantsleri%20m%C3%A4rgukiri%20seaduse%20muutmiseks.pdf" TargetMode="External"/><Relationship Id="rId6" Type="http://schemas.openxmlformats.org/officeDocument/2006/relationships/hyperlink" Target="https://www.riigikogu.ee/tegevus/eelnoud/eelnou/0c991fe4-2393-4ca6-a71d-38bb508f686f/loomakaitseseaduse-ja-veterinaarseaduse-muutmise-seadus/" TargetMode="External"/><Relationship Id="rId5" Type="http://schemas.openxmlformats.org/officeDocument/2006/relationships/hyperlink" Target="https://www.riigikogu.ee/tegevus/eelnoud/eelnou/f8400de0-4f02-4758-84f2-c6a9489179d7/veterinaarseaduse-muutmise-ja-sellega-seonduvalt-teiste-seaduste-muutmise-seadus/" TargetMode="External"/><Relationship Id="rId4" Type="http://schemas.openxmlformats.org/officeDocument/2006/relationships/hyperlink" Target="https://www.oiguskantsler.ee/sites/default/files/2024-11/Rakvere%20valla%20koerte%20ja%20kasside%20pidamise%20eeskirja%20%C2%A7%20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91656-66FB-4554-8B96-098370DCB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2329</TotalTime>
  <Pages>8</Pages>
  <Words>4083</Words>
  <Characters>23683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Tees</dc:creator>
  <cp:keywords/>
  <dc:description/>
  <cp:lastModifiedBy>Pille Tees</cp:lastModifiedBy>
  <cp:revision>6</cp:revision>
  <dcterms:created xsi:type="dcterms:W3CDTF">2026-06-06T17:38:00Z</dcterms:created>
  <dcterms:modified xsi:type="dcterms:W3CDTF">2026-06-09T08:31:00Z</dcterms:modified>
</cp:coreProperties>
</file>